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67D2F" w:rsidRDefault="002B547B">
      <w:pPr>
        <w:widowControl w:val="0"/>
        <w:pBdr>
          <w:top w:val="nil"/>
          <w:left w:val="nil"/>
          <w:bottom w:val="nil"/>
          <w:right w:val="nil"/>
          <w:between w:val="nil"/>
        </w:pBdr>
        <w:spacing w:line="229" w:lineRule="auto"/>
        <w:ind w:left="1386" w:right="76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__________________________________________________________ </w:t>
      </w:r>
      <w:r>
        <w:rPr>
          <w:rFonts w:ascii="Times New Roman" w:eastAsia="Times New Roman" w:hAnsi="Times New Roman" w:cs="Times New Roman"/>
          <w:color w:val="000000"/>
          <w:sz w:val="20"/>
          <w:szCs w:val="20"/>
        </w:rPr>
        <w:t>(vaiko tėvo/mamos/globėjo (-</w:t>
      </w:r>
      <w:proofErr w:type="spellStart"/>
      <w:r>
        <w:rPr>
          <w:rFonts w:ascii="Times New Roman" w:eastAsia="Times New Roman" w:hAnsi="Times New Roman" w:cs="Times New Roman"/>
          <w:color w:val="000000"/>
          <w:sz w:val="20"/>
          <w:szCs w:val="20"/>
        </w:rPr>
        <w:t>os</w:t>
      </w:r>
      <w:proofErr w:type="spellEnd"/>
      <w:r>
        <w:rPr>
          <w:rFonts w:ascii="Times New Roman" w:eastAsia="Times New Roman" w:hAnsi="Times New Roman" w:cs="Times New Roman"/>
          <w:color w:val="000000"/>
          <w:sz w:val="20"/>
          <w:szCs w:val="20"/>
        </w:rPr>
        <w:t xml:space="preserve">) vardas, pavardė) </w:t>
      </w:r>
    </w:p>
    <w:p w14:paraId="00000002" w14:textId="77777777" w:rsidR="00367D2F" w:rsidRDefault="002B547B">
      <w:pPr>
        <w:widowControl w:val="0"/>
        <w:pBdr>
          <w:top w:val="nil"/>
          <w:left w:val="nil"/>
          <w:bottom w:val="nil"/>
          <w:right w:val="nil"/>
          <w:between w:val="nil"/>
        </w:pBdr>
        <w:spacing w:before="231" w:line="229" w:lineRule="auto"/>
        <w:ind w:left="1366" w:right="74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______________________________________________________________________ (adresas, telefono nr.) </w:t>
      </w:r>
    </w:p>
    <w:p w14:paraId="00000003" w14:textId="77777777" w:rsidR="00367D2F" w:rsidRDefault="002B547B">
      <w:pPr>
        <w:widowControl w:val="0"/>
        <w:pBdr>
          <w:top w:val="nil"/>
          <w:left w:val="nil"/>
          <w:bottom w:val="nil"/>
          <w:right w:val="nil"/>
          <w:between w:val="nil"/>
        </w:pBdr>
        <w:spacing w:before="235" w:line="240" w:lineRule="auto"/>
        <w:ind w:right="74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______________________________________________________________________ </w:t>
      </w:r>
    </w:p>
    <w:p w14:paraId="00000004" w14:textId="77777777" w:rsidR="00367D2F" w:rsidRDefault="002B547B">
      <w:pPr>
        <w:widowControl w:val="0"/>
        <w:pBdr>
          <w:top w:val="nil"/>
          <w:left w:val="nil"/>
          <w:bottom w:val="nil"/>
          <w:right w:val="nil"/>
          <w:between w:val="nil"/>
        </w:pBdr>
        <w:spacing w:before="551" w:line="240" w:lineRule="auto"/>
        <w:ind w:left="31"/>
        <w:rPr>
          <w:rFonts w:ascii="Times New Roman" w:eastAsia="Times New Roman" w:hAnsi="Times New Roman" w:cs="Times New Roman"/>
          <w:b/>
          <w:color w:val="000000"/>
          <w:sz w:val="24"/>
          <w:szCs w:val="24"/>
        </w:rPr>
      </w:pPr>
      <w:r>
        <w:rPr>
          <w:rFonts w:ascii="Times New Roman" w:eastAsia="Times New Roman" w:hAnsi="Times New Roman" w:cs="Times New Roman"/>
          <w:b/>
          <w:color w:val="FF0000"/>
          <w:sz w:val="24"/>
          <w:szCs w:val="24"/>
        </w:rPr>
        <w:t xml:space="preserve">UGDYMO ĮSTAIGOS PAVADINIMAS </w:t>
      </w:r>
      <w:r>
        <w:rPr>
          <w:rFonts w:ascii="Times New Roman" w:eastAsia="Times New Roman" w:hAnsi="Times New Roman" w:cs="Times New Roman"/>
          <w:b/>
          <w:color w:val="000000"/>
          <w:sz w:val="24"/>
          <w:szCs w:val="24"/>
        </w:rPr>
        <w:t xml:space="preserve">direktoriui (-ei) </w:t>
      </w:r>
    </w:p>
    <w:p w14:paraId="00000005" w14:textId="77777777" w:rsidR="00367D2F" w:rsidRDefault="002B547B">
      <w:pPr>
        <w:widowControl w:val="0"/>
        <w:pBdr>
          <w:top w:val="nil"/>
          <w:left w:val="nil"/>
          <w:bottom w:val="nil"/>
          <w:right w:val="nil"/>
          <w:between w:val="nil"/>
        </w:pBdr>
        <w:spacing w:before="135" w:line="240" w:lineRule="auto"/>
        <w:ind w:left="3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DIREKTORIAUS (-ĖS) VARDAS PAVARDĖ </w:t>
      </w:r>
    </w:p>
    <w:p w14:paraId="00000006" w14:textId="77777777" w:rsidR="00367D2F" w:rsidRDefault="002B547B">
      <w:pPr>
        <w:widowControl w:val="0"/>
        <w:pBdr>
          <w:top w:val="nil"/>
          <w:left w:val="nil"/>
          <w:bottom w:val="nil"/>
          <w:right w:val="nil"/>
          <w:between w:val="nil"/>
        </w:pBdr>
        <w:spacing w:before="959" w:line="346" w:lineRule="auto"/>
        <w:ind w:left="957" w:right="98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REIKALAVIMAS DĖL UGDYMO ĮSTAIGOS SIŪLYMO ATLIKTI VAIKO IR ŠEIMOS NARIŲ TESTAVIMĄ IR  </w:t>
      </w:r>
    </w:p>
    <w:p w14:paraId="00000007" w14:textId="77777777" w:rsidR="00367D2F" w:rsidRDefault="002B547B">
      <w:pPr>
        <w:widowControl w:val="0"/>
        <w:pBdr>
          <w:top w:val="nil"/>
          <w:left w:val="nil"/>
          <w:bottom w:val="nil"/>
          <w:right w:val="nil"/>
          <w:between w:val="nil"/>
        </w:pBdr>
        <w:spacing w:before="28" w:line="341" w:lineRule="auto"/>
        <w:ind w:left="691" w:right="66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MOKSLO PASLAUGŲ NETEIKIMO KONTAKTINIU BŪDU UGDYMO  ĮSTAIGOJE PAGRINDIMO PATEIKIMO </w:t>
      </w:r>
    </w:p>
    <w:p w14:paraId="00000008" w14:textId="77777777" w:rsidR="00367D2F" w:rsidRDefault="002B547B">
      <w:pPr>
        <w:widowControl w:val="0"/>
        <w:pBdr>
          <w:top w:val="nil"/>
          <w:left w:val="nil"/>
          <w:bottom w:val="nil"/>
          <w:right w:val="nil"/>
          <w:between w:val="nil"/>
        </w:pBdr>
        <w:spacing w:before="44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2021 m. ...................... ....... d. </w:t>
      </w:r>
    </w:p>
    <w:p w14:paraId="00000009" w14:textId="77777777" w:rsidR="00367D2F" w:rsidRDefault="002B547B">
      <w:pPr>
        <w:widowControl w:val="0"/>
        <w:pBdr>
          <w:top w:val="nil"/>
          <w:left w:val="nil"/>
          <w:bottom w:val="nil"/>
          <w:right w:val="nil"/>
          <w:between w:val="nil"/>
        </w:pBdr>
        <w:spacing w:before="134"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Miestas </w:t>
      </w:r>
    </w:p>
    <w:p w14:paraId="0000000A" w14:textId="77777777" w:rsidR="00367D2F" w:rsidRDefault="002B547B">
      <w:pPr>
        <w:widowControl w:val="0"/>
        <w:pBdr>
          <w:top w:val="nil"/>
          <w:left w:val="nil"/>
          <w:bottom w:val="nil"/>
          <w:right w:val="nil"/>
          <w:between w:val="nil"/>
        </w:pBdr>
        <w:spacing w:before="544" w:line="345" w:lineRule="auto"/>
        <w:ind w:left="27" w:right="-3"/>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Aš, vaiko </w:t>
      </w:r>
      <w:r>
        <w:rPr>
          <w:rFonts w:ascii="Times New Roman" w:eastAsia="Times New Roman" w:hAnsi="Times New Roman" w:cs="Times New Roman"/>
          <w:color w:val="FF0000"/>
          <w:sz w:val="24"/>
          <w:szCs w:val="24"/>
        </w:rPr>
        <w:t>mama/tėvas/globėjas (-a)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FF0000"/>
          <w:sz w:val="24"/>
          <w:szCs w:val="24"/>
        </w:rPr>
        <w:t>VARDAS PAVARDĖ</w:t>
      </w:r>
      <w:r>
        <w:rPr>
          <w:rFonts w:ascii="Times New Roman" w:eastAsia="Times New Roman" w:hAnsi="Times New Roman" w:cs="Times New Roman"/>
          <w:color w:val="000000"/>
          <w:sz w:val="24"/>
          <w:szCs w:val="24"/>
        </w:rPr>
        <w:t>, kurio (-</w:t>
      </w:r>
      <w:proofErr w:type="spellStart"/>
      <w:r>
        <w:rPr>
          <w:rFonts w:ascii="Times New Roman" w:eastAsia="Times New Roman" w:hAnsi="Times New Roman" w:cs="Times New Roman"/>
          <w:color w:val="000000"/>
          <w:sz w:val="24"/>
          <w:szCs w:val="24"/>
        </w:rPr>
        <w:t>ios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FF0000"/>
          <w:sz w:val="24"/>
          <w:szCs w:val="24"/>
        </w:rPr>
        <w:t xml:space="preserve">dukra/sūnus VARDAS, PAVARDĖ, </w:t>
      </w:r>
      <w:r>
        <w:rPr>
          <w:rFonts w:ascii="Times New Roman" w:eastAsia="Times New Roman" w:hAnsi="Times New Roman" w:cs="Times New Roman"/>
          <w:color w:val="000000"/>
          <w:sz w:val="24"/>
          <w:szCs w:val="24"/>
        </w:rPr>
        <w:t xml:space="preserve">gim. </w:t>
      </w:r>
      <w:r>
        <w:rPr>
          <w:rFonts w:ascii="Times New Roman" w:eastAsia="Times New Roman" w:hAnsi="Times New Roman" w:cs="Times New Roman"/>
          <w:color w:val="FF0000"/>
          <w:sz w:val="24"/>
          <w:szCs w:val="24"/>
        </w:rPr>
        <w:t xml:space="preserve">DATA, </w:t>
      </w:r>
      <w:r>
        <w:rPr>
          <w:rFonts w:ascii="Times New Roman" w:eastAsia="Times New Roman" w:hAnsi="Times New Roman" w:cs="Times New Roman"/>
          <w:color w:val="000000"/>
          <w:sz w:val="24"/>
          <w:szCs w:val="24"/>
        </w:rPr>
        <w:t xml:space="preserve">lanko </w:t>
      </w:r>
      <w:r>
        <w:rPr>
          <w:rFonts w:ascii="Times New Roman" w:eastAsia="Times New Roman" w:hAnsi="Times New Roman" w:cs="Times New Roman"/>
          <w:color w:val="FF0000"/>
          <w:sz w:val="24"/>
          <w:szCs w:val="24"/>
        </w:rPr>
        <w:t xml:space="preserve">UGDYMO ĮSTAIGOS PAVADINIMAS, X </w:t>
      </w:r>
      <w:r>
        <w:rPr>
          <w:rFonts w:ascii="Times New Roman" w:eastAsia="Times New Roman" w:hAnsi="Times New Roman" w:cs="Times New Roman"/>
          <w:color w:val="000000"/>
          <w:sz w:val="24"/>
          <w:szCs w:val="24"/>
        </w:rPr>
        <w:t xml:space="preserve">klasę,  atsižvelgiant į Jūsų vadovaujamos ugdymo įstaigos siūlymą atlikti kaupinių testavimą pagal 2021 m. kovo 13 dieną įsigaliojusį </w:t>
      </w:r>
      <w:r>
        <w:rPr>
          <w:rFonts w:ascii="Times New Roman" w:eastAsia="Times New Roman" w:hAnsi="Times New Roman" w:cs="Times New Roman"/>
          <w:i/>
          <w:color w:val="000000"/>
          <w:sz w:val="24"/>
          <w:szCs w:val="24"/>
        </w:rPr>
        <w:t>LR Sveikatos apsaugos ministro Valstybės lygio  ekstremaliosios situacijos Valstybės operac</w:t>
      </w:r>
      <w:r>
        <w:rPr>
          <w:rFonts w:ascii="Times New Roman" w:eastAsia="Times New Roman" w:hAnsi="Times New Roman" w:cs="Times New Roman"/>
          <w:i/>
          <w:color w:val="000000"/>
          <w:sz w:val="24"/>
          <w:szCs w:val="24"/>
        </w:rPr>
        <w:t xml:space="preserve">ijų vadovo Arūno Dulkio sprendimą </w:t>
      </w:r>
      <w:r>
        <w:rPr>
          <w:rFonts w:ascii="Times New Roman" w:eastAsia="Times New Roman" w:hAnsi="Times New Roman" w:cs="Times New Roman"/>
          <w:color w:val="000000"/>
          <w:sz w:val="24"/>
          <w:szCs w:val="24"/>
          <w:highlight w:val="white"/>
        </w:rPr>
        <w:t xml:space="preserve">DĖL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PAVEDIMO ORGANIZUOTI, KOORDINUOTI IR VYKDYTI </w:t>
      </w:r>
      <w:r>
        <w:rPr>
          <w:rFonts w:ascii="Times New Roman" w:eastAsia="Times New Roman" w:hAnsi="Times New Roman" w:cs="Times New Roman"/>
          <w:b/>
          <w:color w:val="000000"/>
          <w:sz w:val="24"/>
          <w:szCs w:val="24"/>
          <w:highlight w:val="white"/>
        </w:rPr>
        <w:t>BANDOMĄJĮ</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highlight w:val="white"/>
        </w:rPr>
        <w:t xml:space="preserve">SAVANORIŠKĄ PROFILAKTINĮ TYRIMĄ </w:t>
      </w:r>
      <w:r>
        <w:rPr>
          <w:rFonts w:ascii="Times New Roman" w:eastAsia="Times New Roman" w:hAnsi="Times New Roman" w:cs="Times New Roman"/>
          <w:color w:val="000000"/>
          <w:sz w:val="24"/>
          <w:szCs w:val="24"/>
          <w:highlight w:val="white"/>
        </w:rPr>
        <w:t xml:space="preserve">UGDYMO ĮSTAIGOSE, </w:t>
      </w:r>
      <w:r>
        <w:rPr>
          <w:rFonts w:ascii="Times New Roman" w:eastAsia="Times New Roman" w:hAnsi="Times New Roman" w:cs="Times New Roman"/>
          <w:b/>
          <w:color w:val="333333"/>
          <w:sz w:val="24"/>
          <w:szCs w:val="24"/>
          <w:highlight w:val="white"/>
        </w:rPr>
        <w:t>Nr. V-513,</w:t>
      </w:r>
      <w:r>
        <w:rPr>
          <w:rFonts w:ascii="Times New Roman" w:eastAsia="Times New Roman" w:hAnsi="Times New Roman" w:cs="Times New Roman"/>
          <w:b/>
          <w:color w:val="333333"/>
          <w:sz w:val="24"/>
          <w:szCs w:val="24"/>
        </w:rPr>
        <w:t xml:space="preserve"> </w:t>
      </w:r>
      <w:r>
        <w:rPr>
          <w:rFonts w:ascii="Times New Roman" w:eastAsia="Times New Roman" w:hAnsi="Times New Roman" w:cs="Times New Roman"/>
          <w:color w:val="000000"/>
          <w:sz w:val="24"/>
          <w:szCs w:val="24"/>
        </w:rPr>
        <w:t xml:space="preserve">remiantis 1998 m. birželio 25 dieną įsigaliojusiu </w:t>
      </w:r>
      <w:r>
        <w:rPr>
          <w:rFonts w:ascii="Times New Roman" w:eastAsia="Times New Roman" w:hAnsi="Times New Roman" w:cs="Times New Roman"/>
          <w:i/>
          <w:color w:val="000000"/>
          <w:sz w:val="24"/>
          <w:szCs w:val="24"/>
        </w:rPr>
        <w:t xml:space="preserve">LR Sveikatos apsaugos ministerijos įsakymu </w:t>
      </w:r>
    </w:p>
    <w:p w14:paraId="0000000B" w14:textId="77777777" w:rsidR="00367D2F" w:rsidRDefault="002B547B">
      <w:pPr>
        <w:widowControl w:val="0"/>
        <w:pBdr>
          <w:top w:val="nil"/>
          <w:left w:val="nil"/>
          <w:bottom w:val="nil"/>
          <w:right w:val="nil"/>
          <w:between w:val="nil"/>
        </w:pBdr>
        <w:spacing w:before="29" w:line="345" w:lineRule="auto"/>
        <w:ind w:left="318" w:right="-2" w:hanging="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DĖL GEROSIOS KLINIKINĖS PRAKTIKOS TAISYKLIŲ, </w:t>
      </w:r>
      <w:proofErr w:type="spellStart"/>
      <w:r>
        <w:rPr>
          <w:rFonts w:ascii="Times New Roman" w:eastAsia="Times New Roman" w:hAnsi="Times New Roman" w:cs="Times New Roman"/>
          <w:color w:val="000000"/>
          <w:sz w:val="24"/>
          <w:szCs w:val="24"/>
        </w:rPr>
        <w:t>Dok</w:t>
      </w:r>
      <w:proofErr w:type="spellEnd"/>
      <w:r>
        <w:rPr>
          <w:rFonts w:ascii="Times New Roman" w:eastAsia="Times New Roman" w:hAnsi="Times New Roman" w:cs="Times New Roman"/>
          <w:color w:val="000000"/>
          <w:sz w:val="24"/>
          <w:szCs w:val="24"/>
        </w:rPr>
        <w:t xml:space="preserve">. Nr. 320, </w:t>
      </w:r>
      <w:r>
        <w:rPr>
          <w:rFonts w:ascii="Times New Roman" w:eastAsia="Times New Roman" w:hAnsi="Times New Roman" w:cs="Times New Roman"/>
          <w:b/>
          <w:color w:val="000000"/>
          <w:sz w:val="24"/>
          <w:szCs w:val="24"/>
        </w:rPr>
        <w:t>reikalauju</w:t>
      </w:r>
      <w:r>
        <w:rPr>
          <w:rFonts w:ascii="Times New Roman" w:eastAsia="Times New Roman" w:hAnsi="Times New Roman" w:cs="Times New Roman"/>
          <w:color w:val="000000"/>
          <w:sz w:val="24"/>
          <w:szCs w:val="24"/>
        </w:rPr>
        <w:t xml:space="preserve">: 1. Pateikti </w:t>
      </w:r>
      <w:r>
        <w:rPr>
          <w:rFonts w:ascii="Times New Roman" w:eastAsia="Times New Roman" w:hAnsi="Times New Roman" w:cs="Times New Roman"/>
          <w:b/>
          <w:i/>
          <w:color w:val="000000"/>
          <w:sz w:val="24"/>
          <w:szCs w:val="24"/>
        </w:rPr>
        <w:t xml:space="preserve">Institucijos priežiūros komisijos/Nepriklausomo etikos komiteto </w:t>
      </w:r>
      <w:r>
        <w:rPr>
          <w:rFonts w:ascii="Times New Roman" w:eastAsia="Times New Roman" w:hAnsi="Times New Roman" w:cs="Times New Roman"/>
          <w:color w:val="000000"/>
          <w:sz w:val="24"/>
          <w:szCs w:val="24"/>
        </w:rPr>
        <w:t>(IPK/NEK) patvirtinimą apie leidimą atlikti tyrimą, kuris užtikrina, kad dalyvaujančių tyrime  asmenų teisės,</w:t>
      </w:r>
      <w:r>
        <w:rPr>
          <w:rFonts w:ascii="Times New Roman" w:eastAsia="Times New Roman" w:hAnsi="Times New Roman" w:cs="Times New Roman"/>
          <w:color w:val="000000"/>
          <w:sz w:val="24"/>
          <w:szCs w:val="24"/>
        </w:rPr>
        <w:t xml:space="preserve"> saugumas ir gerovė bus tinkamai apsaugoti. Ypatingai atkreipiant dėmesį į tyrimą, kuriame dalyvauja teisiškai pažeidžiami tiriamieji – mažamečiai vaikai. 2. Pateikti šio tyrimo protokolą su tiriamosios hipotezės aprašymu ir pagrindimu.</w:t>
      </w:r>
    </w:p>
    <w:p w14:paraId="0000000C" w14:textId="77777777" w:rsidR="00367D2F" w:rsidRDefault="002B547B">
      <w:pPr>
        <w:widowControl w:val="0"/>
        <w:pBdr>
          <w:top w:val="nil"/>
          <w:left w:val="nil"/>
          <w:bottom w:val="nil"/>
          <w:right w:val="nil"/>
          <w:between w:val="nil"/>
        </w:pBdr>
        <w:spacing w:before="914"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
    <w:p w14:paraId="0000000D" w14:textId="77777777" w:rsidR="00367D2F" w:rsidRDefault="002B547B">
      <w:pPr>
        <w:widowControl w:val="0"/>
        <w:pBdr>
          <w:top w:val="nil"/>
          <w:left w:val="nil"/>
          <w:bottom w:val="nil"/>
          <w:right w:val="nil"/>
          <w:between w:val="nil"/>
        </w:pBdr>
        <w:spacing w:line="345" w:lineRule="auto"/>
        <w:ind w:left="674" w:right="-3" w:hanging="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Man, kaip medicininio projekto dalyviui ir kaip nepilnamečio asmens, dalyvaujančio  </w:t>
      </w:r>
      <w:r>
        <w:rPr>
          <w:rFonts w:ascii="Times New Roman" w:eastAsia="Times New Roman" w:hAnsi="Times New Roman" w:cs="Times New Roman"/>
          <w:color w:val="000000"/>
          <w:sz w:val="24"/>
          <w:szCs w:val="24"/>
        </w:rPr>
        <w:lastRenderedPageBreak/>
        <w:t xml:space="preserve">tyrime, atstovui, pateikti atitinkamą informuotą sutikimo dokumentą, nurodantį apie  mano ir mano vaiko (-ų) dalyvavimą bandomajame medicininiame tyrime. </w:t>
      </w:r>
    </w:p>
    <w:p w14:paraId="0000000E" w14:textId="77777777" w:rsidR="00367D2F" w:rsidRDefault="002B547B">
      <w:pPr>
        <w:widowControl w:val="0"/>
        <w:pBdr>
          <w:top w:val="nil"/>
          <w:left w:val="nil"/>
          <w:bottom w:val="nil"/>
          <w:right w:val="nil"/>
          <w:between w:val="nil"/>
        </w:pBdr>
        <w:spacing w:before="24" w:line="345" w:lineRule="auto"/>
        <w:ind w:left="672" w:right="3" w:hanging="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Pateikti in</w:t>
      </w:r>
      <w:r>
        <w:rPr>
          <w:rFonts w:ascii="Times New Roman" w:eastAsia="Times New Roman" w:hAnsi="Times New Roman" w:cs="Times New Roman"/>
          <w:color w:val="000000"/>
          <w:sz w:val="24"/>
          <w:szCs w:val="24"/>
        </w:rPr>
        <w:t xml:space="preserve">formaciją apie vykdytinų kaupinių testų </w:t>
      </w:r>
      <w:proofErr w:type="spellStart"/>
      <w:r>
        <w:rPr>
          <w:rFonts w:ascii="Times New Roman" w:eastAsia="Times New Roman" w:hAnsi="Times New Roman" w:cs="Times New Roman"/>
          <w:color w:val="000000"/>
          <w:sz w:val="24"/>
          <w:szCs w:val="24"/>
        </w:rPr>
        <w:t>validaciją</w:t>
      </w:r>
      <w:proofErr w:type="spellEnd"/>
      <w:r>
        <w:rPr>
          <w:rFonts w:ascii="Times New Roman" w:eastAsia="Times New Roman" w:hAnsi="Times New Roman" w:cs="Times New Roman"/>
          <w:color w:val="000000"/>
          <w:sz w:val="24"/>
          <w:szCs w:val="24"/>
        </w:rPr>
        <w:t xml:space="preserve"> Lietuvoje, sveikų žmonių  populiacijoje, įvairiose amžiaus grupėse. </w:t>
      </w:r>
    </w:p>
    <w:p w14:paraId="0000000F" w14:textId="77777777" w:rsidR="00367D2F" w:rsidRDefault="002B547B">
      <w:pPr>
        <w:widowControl w:val="0"/>
        <w:pBdr>
          <w:top w:val="nil"/>
          <w:left w:val="nil"/>
          <w:bottom w:val="nil"/>
          <w:right w:val="nil"/>
          <w:between w:val="nil"/>
        </w:pBdr>
        <w:spacing w:before="29" w:line="345" w:lineRule="auto"/>
        <w:ind w:left="673" w:right="-1" w:hanging="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Pateikti šio masinio testavimo įtaką, mažinant su </w:t>
      </w:r>
      <w:proofErr w:type="spellStart"/>
      <w:r>
        <w:rPr>
          <w:rFonts w:ascii="Times New Roman" w:eastAsia="Times New Roman" w:hAnsi="Times New Roman" w:cs="Times New Roman"/>
          <w:color w:val="000000"/>
          <w:sz w:val="24"/>
          <w:szCs w:val="24"/>
        </w:rPr>
        <w:t>Covid-19</w:t>
      </w:r>
      <w:proofErr w:type="spellEnd"/>
      <w:r>
        <w:rPr>
          <w:rFonts w:ascii="Times New Roman" w:eastAsia="Times New Roman" w:hAnsi="Times New Roman" w:cs="Times New Roman"/>
          <w:color w:val="000000"/>
          <w:sz w:val="24"/>
          <w:szCs w:val="24"/>
        </w:rPr>
        <w:t xml:space="preserve"> susijusių </w:t>
      </w:r>
      <w:proofErr w:type="spellStart"/>
      <w:r>
        <w:rPr>
          <w:rFonts w:ascii="Times New Roman" w:eastAsia="Times New Roman" w:hAnsi="Times New Roman" w:cs="Times New Roman"/>
          <w:color w:val="000000"/>
          <w:sz w:val="24"/>
          <w:szCs w:val="24"/>
        </w:rPr>
        <w:t>hospitalizacijos</w:t>
      </w:r>
      <w:proofErr w:type="spellEnd"/>
      <w:r>
        <w:rPr>
          <w:rFonts w:ascii="Times New Roman" w:eastAsia="Times New Roman" w:hAnsi="Times New Roman" w:cs="Times New Roman"/>
          <w:color w:val="000000"/>
          <w:sz w:val="24"/>
          <w:szCs w:val="24"/>
        </w:rPr>
        <w:t xml:space="preserve"> ir  mirčių skaičių, pagrindžiančius statistiniu</w:t>
      </w:r>
      <w:r>
        <w:rPr>
          <w:rFonts w:ascii="Times New Roman" w:eastAsia="Times New Roman" w:hAnsi="Times New Roman" w:cs="Times New Roman"/>
          <w:color w:val="000000"/>
          <w:sz w:val="24"/>
          <w:szCs w:val="24"/>
        </w:rPr>
        <w:t xml:space="preserve">s rezultatus. </w:t>
      </w:r>
    </w:p>
    <w:p w14:paraId="00000010" w14:textId="77777777" w:rsidR="00367D2F" w:rsidRDefault="002B547B">
      <w:pPr>
        <w:widowControl w:val="0"/>
        <w:pBdr>
          <w:top w:val="nil"/>
          <w:left w:val="nil"/>
          <w:bottom w:val="nil"/>
          <w:right w:val="nil"/>
          <w:between w:val="nil"/>
        </w:pBdr>
        <w:spacing w:before="29" w:line="344" w:lineRule="auto"/>
        <w:ind w:left="672" w:right="-5" w:hanging="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Atsakyti, kaip bus vykdomas ir užtikrinamas Sveikatos ministro sprendimo V-513 6.1  punkte paminėtas asmens duomenų tvarkymas (nuo 2018 m. gegužės 25 d. galiojantis </w:t>
      </w:r>
      <w:r>
        <w:rPr>
          <w:rFonts w:ascii="Times New Roman" w:eastAsia="Times New Roman" w:hAnsi="Times New Roman" w:cs="Times New Roman"/>
          <w:b/>
          <w:color w:val="000000"/>
          <w:sz w:val="24"/>
          <w:szCs w:val="24"/>
        </w:rPr>
        <w:t xml:space="preserve">Bendrasis duomenų apsaugos reglamentas </w:t>
      </w:r>
      <w:r>
        <w:rPr>
          <w:rFonts w:ascii="Times New Roman" w:eastAsia="Times New Roman" w:hAnsi="Times New Roman" w:cs="Times New Roman"/>
          <w:color w:val="000000"/>
          <w:sz w:val="24"/>
          <w:szCs w:val="24"/>
        </w:rPr>
        <w:t xml:space="preserve">(BDAR)) – duomenų rinkimas, kaupimas  ir saugojimas: </w:t>
      </w:r>
    </w:p>
    <w:p w14:paraId="00000011" w14:textId="77777777" w:rsidR="00367D2F" w:rsidRDefault="002B547B">
      <w:pPr>
        <w:widowControl w:val="0"/>
        <w:pBdr>
          <w:top w:val="nil"/>
          <w:left w:val="nil"/>
          <w:bottom w:val="nil"/>
          <w:right w:val="nil"/>
          <w:between w:val="nil"/>
        </w:pBdr>
        <w:spacing w:before="31" w:line="343" w:lineRule="auto"/>
        <w:ind w:left="28" w:firstLine="65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Patvirtinkite, prašau, kad tvarkote mano asmens duomenis. Jei taip, nurodykite,  kokių kategorijų asmens duomenis tvarkote ir kokia forma juos saugote (popieriuje, failuose,  duomenų bazėse ir t.t.</w:t>
      </w:r>
      <w:r>
        <w:rPr>
          <w:rFonts w:ascii="Times New Roman" w:eastAsia="Times New Roman" w:hAnsi="Times New Roman" w:cs="Times New Roman"/>
          <w:color w:val="000000"/>
          <w:sz w:val="24"/>
          <w:szCs w:val="24"/>
        </w:rPr>
        <w:t xml:space="preserve">). </w:t>
      </w:r>
    </w:p>
    <w:p w14:paraId="00000012" w14:textId="77777777" w:rsidR="00367D2F" w:rsidRDefault="002B547B">
      <w:pPr>
        <w:widowControl w:val="0"/>
        <w:pBdr>
          <w:top w:val="nil"/>
          <w:left w:val="nil"/>
          <w:bottom w:val="nil"/>
          <w:right w:val="nil"/>
          <w:between w:val="nil"/>
        </w:pBdr>
        <w:spacing w:before="31" w:line="344" w:lineRule="auto"/>
        <w:ind w:left="27" w:right="3" w:firstLine="65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 Pateikite, prašau, kokią informaciją apie mane tvarkote failuose, duomenų bazėse,  elektroniniuose laiškuose, dokumentuose, kurie yra jūsų kompiuterių tinklinėse saugyklose ar  kitose informacinėse sistemose, telefoninių pokalbių ar kituose garso </w:t>
      </w:r>
      <w:r>
        <w:rPr>
          <w:rFonts w:ascii="Times New Roman" w:eastAsia="Times New Roman" w:hAnsi="Times New Roman" w:cs="Times New Roman"/>
          <w:color w:val="000000"/>
          <w:sz w:val="24"/>
          <w:szCs w:val="24"/>
        </w:rPr>
        <w:t xml:space="preserve">įrašuose, vaizdo  stebėjimo įrašuose ar nuotraukose. </w:t>
      </w:r>
    </w:p>
    <w:p w14:paraId="00000013" w14:textId="77777777" w:rsidR="00367D2F" w:rsidRDefault="002B547B">
      <w:pPr>
        <w:widowControl w:val="0"/>
        <w:pBdr>
          <w:top w:val="nil"/>
          <w:left w:val="nil"/>
          <w:bottom w:val="nil"/>
          <w:right w:val="nil"/>
          <w:between w:val="nil"/>
        </w:pBdr>
        <w:spacing w:before="30" w:line="345" w:lineRule="auto"/>
        <w:ind w:left="27" w:right="-4" w:firstLine="65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 Išvardinkite, prašau, duomenų tvarkymo tikslus, kuriais vadovaudamiesi tvarkote  mano asmens duomenis. Jei per pastaruosius 12 mėnesių šie tikslai keitėsi – nurodykite  kiekvieno tikslo galiojimo laikotarpius. </w:t>
      </w:r>
    </w:p>
    <w:p w14:paraId="00000014" w14:textId="77777777" w:rsidR="00367D2F" w:rsidRDefault="002B547B">
      <w:pPr>
        <w:widowControl w:val="0"/>
        <w:pBdr>
          <w:top w:val="nil"/>
          <w:left w:val="nil"/>
          <w:bottom w:val="nil"/>
          <w:right w:val="nil"/>
          <w:between w:val="nil"/>
        </w:pBdr>
        <w:spacing w:before="28" w:line="343" w:lineRule="auto"/>
        <w:ind w:left="27" w:right="3" w:firstLine="65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Pateikite, prašau, sąrašą visų įmon</w:t>
      </w:r>
      <w:r>
        <w:rPr>
          <w:rFonts w:ascii="Times New Roman" w:eastAsia="Times New Roman" w:hAnsi="Times New Roman" w:cs="Times New Roman"/>
          <w:color w:val="000000"/>
          <w:sz w:val="24"/>
          <w:szCs w:val="24"/>
        </w:rPr>
        <w:t xml:space="preserve">ių, organizacijų, valstybinių institucijų ar kitų  trečiųjų šalių, kurioms perdavėte, turite galimybę/prievolę perduoti arba suteikiate teisę  nuskaityti/susipažinti su mano asmens duomenis arba jų dalimi. </w:t>
      </w:r>
    </w:p>
    <w:p w14:paraId="00000015" w14:textId="77777777" w:rsidR="00367D2F" w:rsidRDefault="002B547B">
      <w:pPr>
        <w:widowControl w:val="0"/>
        <w:pBdr>
          <w:top w:val="nil"/>
          <w:left w:val="nil"/>
          <w:bottom w:val="nil"/>
          <w:right w:val="nil"/>
          <w:between w:val="nil"/>
        </w:pBdr>
        <w:spacing w:before="31" w:line="344" w:lineRule="auto"/>
        <w:ind w:left="25" w:right="1" w:firstLine="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Prašau nurodykite asmens duomenų saugojimo l</w:t>
      </w:r>
      <w:r>
        <w:rPr>
          <w:rFonts w:ascii="Times New Roman" w:eastAsia="Times New Roman" w:hAnsi="Times New Roman" w:cs="Times New Roman"/>
          <w:color w:val="000000"/>
          <w:sz w:val="24"/>
          <w:szCs w:val="24"/>
        </w:rPr>
        <w:t xml:space="preserve">aikotarpius. Jei duomenis  </w:t>
      </w:r>
      <w:proofErr w:type="spellStart"/>
      <w:r>
        <w:rPr>
          <w:rFonts w:ascii="Times New Roman" w:eastAsia="Times New Roman" w:hAnsi="Times New Roman" w:cs="Times New Roman"/>
          <w:color w:val="000000"/>
          <w:sz w:val="24"/>
          <w:szCs w:val="24"/>
        </w:rPr>
        <w:t>kategorizuojate</w:t>
      </w:r>
      <w:proofErr w:type="spellEnd"/>
      <w:r>
        <w:rPr>
          <w:rFonts w:ascii="Times New Roman" w:eastAsia="Times New Roman" w:hAnsi="Times New Roman" w:cs="Times New Roman"/>
          <w:color w:val="000000"/>
          <w:sz w:val="24"/>
          <w:szCs w:val="24"/>
        </w:rPr>
        <w:t xml:space="preserve"> – kiekvienos duomenų kategorijos saugojimo laikotarpį. 6.6. Jei duomenis apie mane gaunate ne tik tiesiogiai iš manęs bet ir iš kitų šaltinių,  prašau pateikti šių šaltinių sąrašą ir nurodyti ar tai yra viešos pri</w:t>
      </w:r>
      <w:r>
        <w:rPr>
          <w:rFonts w:ascii="Times New Roman" w:eastAsia="Times New Roman" w:hAnsi="Times New Roman" w:cs="Times New Roman"/>
          <w:color w:val="000000"/>
          <w:sz w:val="24"/>
          <w:szCs w:val="24"/>
        </w:rPr>
        <w:t xml:space="preserve">eigos informacijos šaltinis. </w:t>
      </w:r>
    </w:p>
    <w:p w14:paraId="00000016" w14:textId="77777777" w:rsidR="00367D2F" w:rsidRDefault="002B547B">
      <w:pPr>
        <w:widowControl w:val="0"/>
        <w:pBdr>
          <w:top w:val="nil"/>
          <w:left w:val="nil"/>
          <w:bottom w:val="nil"/>
          <w:right w:val="nil"/>
          <w:between w:val="nil"/>
        </w:pBdr>
        <w:spacing w:before="445" w:line="344" w:lineRule="auto"/>
        <w:ind w:left="26" w:right="-3" w:firstLine="3"/>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Taip pat turiu pagrindo manyti, kad toks testavimas, kaip vienintelė sąlyga vaikams grįžti  mokytis į valstybinę įstaigą ir gauti kokybišką ugdymą kontaktiniu būdu, yra galimai  </w:t>
      </w:r>
      <w:proofErr w:type="spellStart"/>
      <w:r>
        <w:rPr>
          <w:rFonts w:ascii="Times New Roman" w:eastAsia="Times New Roman" w:hAnsi="Times New Roman" w:cs="Times New Roman"/>
          <w:color w:val="000000"/>
          <w:sz w:val="24"/>
          <w:szCs w:val="24"/>
        </w:rPr>
        <w:t>antikonstituciška</w:t>
      </w:r>
      <w:proofErr w:type="spellEnd"/>
      <w:r>
        <w:rPr>
          <w:rFonts w:ascii="Times New Roman" w:eastAsia="Times New Roman" w:hAnsi="Times New Roman" w:cs="Times New Roman"/>
          <w:color w:val="000000"/>
          <w:sz w:val="24"/>
          <w:szCs w:val="24"/>
        </w:rPr>
        <w:t xml:space="preserve"> ir galimai pažeidžia tam tikrus LR Švietimo įstatymo Nr. I-1</w:t>
      </w:r>
      <w:r>
        <w:rPr>
          <w:rFonts w:ascii="Times New Roman" w:eastAsia="Times New Roman" w:hAnsi="Times New Roman" w:cs="Times New Roman"/>
          <w:color w:val="000000"/>
          <w:sz w:val="24"/>
          <w:szCs w:val="24"/>
        </w:rPr>
        <w:t xml:space="preserve">489 straipsnius  bei ES Pagrindinių teisių chartiją. Be to, vaikai, kurių šeimos nariai atsisako atlikti </w:t>
      </w:r>
      <w:r>
        <w:rPr>
          <w:rFonts w:ascii="Times New Roman" w:eastAsia="Times New Roman" w:hAnsi="Times New Roman" w:cs="Times New Roman"/>
          <w:b/>
          <w:i/>
          <w:color w:val="000000"/>
          <w:sz w:val="24"/>
          <w:szCs w:val="24"/>
        </w:rPr>
        <w:t xml:space="preserve">savanorišką </w:t>
      </w:r>
    </w:p>
    <w:p w14:paraId="00000017" w14:textId="77777777" w:rsidR="00367D2F" w:rsidRDefault="002B547B">
      <w:pPr>
        <w:widowControl w:val="0"/>
        <w:pBdr>
          <w:top w:val="nil"/>
          <w:left w:val="nil"/>
          <w:bottom w:val="nil"/>
          <w:right w:val="nil"/>
          <w:between w:val="nil"/>
        </w:pBdr>
        <w:spacing w:before="30" w:line="240" w:lineRule="auto"/>
        <w:ind w:left="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testavimą, taip pat neturi būti diskriminuojami.</w:t>
      </w:r>
    </w:p>
    <w:p w14:paraId="00000018" w14:textId="77777777" w:rsidR="00367D2F" w:rsidRDefault="002B547B">
      <w:pPr>
        <w:widowControl w:val="0"/>
        <w:pBdr>
          <w:top w:val="nil"/>
          <w:left w:val="nil"/>
          <w:bottom w:val="nil"/>
          <w:right w:val="nil"/>
          <w:between w:val="nil"/>
        </w:pBdr>
        <w:spacing w:before="194"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
    <w:p w14:paraId="00000019" w14:textId="77777777" w:rsidR="00367D2F" w:rsidRDefault="002B547B">
      <w:pPr>
        <w:widowControl w:val="0"/>
        <w:pBdr>
          <w:top w:val="nil"/>
          <w:left w:val="nil"/>
          <w:bottom w:val="nil"/>
          <w:right w:val="nil"/>
          <w:between w:val="nil"/>
        </w:pBdr>
        <w:spacing w:line="240" w:lineRule="auto"/>
        <w:ind w:left="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LR Konstitucijos 41 straipsnio pirma eilutė numato:  </w:t>
      </w:r>
    </w:p>
    <w:p w14:paraId="0000001A" w14:textId="77777777" w:rsidR="00367D2F" w:rsidRDefault="002B547B">
      <w:pPr>
        <w:widowControl w:val="0"/>
        <w:pBdr>
          <w:top w:val="nil"/>
          <w:left w:val="nil"/>
          <w:bottom w:val="nil"/>
          <w:right w:val="nil"/>
          <w:between w:val="nil"/>
        </w:pBdr>
        <w:spacing w:before="134" w:line="240" w:lineRule="auto"/>
        <w:ind w:left="29"/>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„Asmenims iki 16 metų mokslas privalomas.“ </w:t>
      </w:r>
    </w:p>
    <w:p w14:paraId="0000001B" w14:textId="77777777" w:rsidR="00367D2F" w:rsidRDefault="002B547B">
      <w:pPr>
        <w:widowControl w:val="0"/>
        <w:pBdr>
          <w:top w:val="nil"/>
          <w:left w:val="nil"/>
          <w:bottom w:val="nil"/>
          <w:right w:val="nil"/>
          <w:between w:val="nil"/>
        </w:pBdr>
        <w:spacing w:before="135" w:line="240" w:lineRule="auto"/>
        <w:ind w:left="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LR Konstitucijos 21 straipsnis taip pat numato: </w:t>
      </w:r>
    </w:p>
    <w:p w14:paraId="0000001C" w14:textId="77777777" w:rsidR="00367D2F" w:rsidRDefault="002B547B">
      <w:pPr>
        <w:widowControl w:val="0"/>
        <w:pBdr>
          <w:top w:val="nil"/>
          <w:left w:val="nil"/>
          <w:bottom w:val="nil"/>
          <w:right w:val="nil"/>
          <w:between w:val="nil"/>
        </w:pBdr>
        <w:spacing w:before="129" w:line="240" w:lineRule="auto"/>
        <w:ind w:left="29"/>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„Žmogaus asmuo neliečiamas. </w:t>
      </w:r>
    </w:p>
    <w:p w14:paraId="0000001D" w14:textId="77777777" w:rsidR="00367D2F" w:rsidRDefault="002B547B">
      <w:pPr>
        <w:widowControl w:val="0"/>
        <w:pBdr>
          <w:top w:val="nil"/>
          <w:left w:val="nil"/>
          <w:bottom w:val="nil"/>
          <w:right w:val="nil"/>
          <w:between w:val="nil"/>
        </w:pBdr>
        <w:spacing w:before="134" w:line="240" w:lineRule="auto"/>
        <w:ind w:left="25"/>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Žmogaus orumą gina įstatymas. </w:t>
      </w:r>
    </w:p>
    <w:p w14:paraId="0000001E" w14:textId="77777777" w:rsidR="00367D2F" w:rsidRDefault="002B547B">
      <w:pPr>
        <w:widowControl w:val="0"/>
        <w:pBdr>
          <w:top w:val="nil"/>
          <w:left w:val="nil"/>
          <w:bottom w:val="nil"/>
          <w:right w:val="nil"/>
          <w:between w:val="nil"/>
        </w:pBdr>
        <w:spacing w:before="134" w:line="345" w:lineRule="auto"/>
        <w:ind w:left="23" w:hanging="1"/>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Su žmogumi</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
          <w:i/>
          <w:color w:val="000000"/>
          <w:sz w:val="24"/>
          <w:szCs w:val="24"/>
        </w:rPr>
        <w:t xml:space="preserve">be jo </w:t>
      </w:r>
      <w:r>
        <w:rPr>
          <w:rFonts w:ascii="Times New Roman" w:eastAsia="Times New Roman" w:hAnsi="Times New Roman" w:cs="Times New Roman"/>
          <w:i/>
          <w:color w:val="000000"/>
          <w:sz w:val="24"/>
          <w:szCs w:val="24"/>
        </w:rPr>
        <w:t xml:space="preserve">žinios ir </w:t>
      </w:r>
      <w:r>
        <w:rPr>
          <w:rFonts w:ascii="Times New Roman" w:eastAsia="Times New Roman" w:hAnsi="Times New Roman" w:cs="Times New Roman"/>
          <w:b/>
          <w:i/>
          <w:color w:val="000000"/>
          <w:sz w:val="24"/>
          <w:szCs w:val="24"/>
        </w:rPr>
        <w:t>laisvo sutikimo</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
          <w:i/>
          <w:color w:val="000000"/>
          <w:sz w:val="24"/>
          <w:szCs w:val="24"/>
        </w:rPr>
        <w:t>negali būti atliekami moksliniai ar medicinos  bandymai</w:t>
      </w:r>
      <w:r>
        <w:rPr>
          <w:rFonts w:ascii="Times New Roman" w:eastAsia="Times New Roman" w:hAnsi="Times New Roman" w:cs="Times New Roman"/>
          <w:i/>
          <w:color w:val="000000"/>
          <w:sz w:val="24"/>
          <w:szCs w:val="24"/>
        </w:rPr>
        <w:t xml:space="preserve">.“ </w:t>
      </w:r>
    </w:p>
    <w:p w14:paraId="0000001F" w14:textId="77777777" w:rsidR="00367D2F" w:rsidRDefault="002B547B">
      <w:pPr>
        <w:widowControl w:val="0"/>
        <w:pBdr>
          <w:top w:val="nil"/>
          <w:left w:val="nil"/>
          <w:bottom w:val="nil"/>
          <w:right w:val="nil"/>
          <w:between w:val="nil"/>
        </w:pBdr>
        <w:spacing w:before="29" w:line="240" w:lineRule="auto"/>
        <w:ind w:left="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LR Konstitucijos 29 straipsnis numato: </w:t>
      </w:r>
    </w:p>
    <w:p w14:paraId="00000020" w14:textId="77777777" w:rsidR="00367D2F" w:rsidRDefault="002B547B">
      <w:pPr>
        <w:widowControl w:val="0"/>
        <w:pBdr>
          <w:top w:val="nil"/>
          <w:left w:val="nil"/>
          <w:bottom w:val="nil"/>
          <w:right w:val="nil"/>
          <w:between w:val="nil"/>
        </w:pBdr>
        <w:spacing w:before="129" w:line="345" w:lineRule="auto"/>
        <w:ind w:left="25" w:firstLine="8"/>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Įstatymui, teismui ir kitoms valstybės institucijoms ar pareigūnams visi asmenys lygūs. Žmogaus teisių </w:t>
      </w:r>
      <w:r>
        <w:rPr>
          <w:rFonts w:ascii="Times New Roman" w:eastAsia="Times New Roman" w:hAnsi="Times New Roman" w:cs="Times New Roman"/>
          <w:b/>
          <w:i/>
          <w:color w:val="000000"/>
          <w:sz w:val="24"/>
          <w:szCs w:val="24"/>
        </w:rPr>
        <w:t xml:space="preserve">negalima varžyti </w:t>
      </w:r>
      <w:r>
        <w:rPr>
          <w:rFonts w:ascii="Times New Roman" w:eastAsia="Times New Roman" w:hAnsi="Times New Roman" w:cs="Times New Roman"/>
          <w:i/>
          <w:color w:val="000000"/>
          <w:sz w:val="24"/>
          <w:szCs w:val="24"/>
        </w:rPr>
        <w:t xml:space="preserve">ir </w:t>
      </w:r>
      <w:r>
        <w:rPr>
          <w:rFonts w:ascii="Times New Roman" w:eastAsia="Times New Roman" w:hAnsi="Times New Roman" w:cs="Times New Roman"/>
          <w:b/>
          <w:i/>
          <w:color w:val="000000"/>
          <w:sz w:val="24"/>
          <w:szCs w:val="24"/>
        </w:rPr>
        <w:t xml:space="preserve">teikti jam privilegijų </w:t>
      </w:r>
      <w:r>
        <w:rPr>
          <w:rFonts w:ascii="Times New Roman" w:eastAsia="Times New Roman" w:hAnsi="Times New Roman" w:cs="Times New Roman"/>
          <w:i/>
          <w:color w:val="000000"/>
          <w:sz w:val="24"/>
          <w:szCs w:val="24"/>
        </w:rPr>
        <w:t xml:space="preserve">dėl jo lyties, rasės, tautybės, kalbos,  kilmės, socialinės padėties, tikėjimo, </w:t>
      </w:r>
      <w:r>
        <w:rPr>
          <w:rFonts w:ascii="Times New Roman" w:eastAsia="Times New Roman" w:hAnsi="Times New Roman" w:cs="Times New Roman"/>
          <w:b/>
          <w:i/>
          <w:color w:val="000000"/>
          <w:sz w:val="24"/>
          <w:szCs w:val="24"/>
        </w:rPr>
        <w:t>įsitikinimų ar pažiūrų pagrindu</w:t>
      </w:r>
      <w:r>
        <w:rPr>
          <w:rFonts w:ascii="Times New Roman" w:eastAsia="Times New Roman" w:hAnsi="Times New Roman" w:cs="Times New Roman"/>
          <w:i/>
          <w:color w:val="000000"/>
          <w:sz w:val="24"/>
          <w:szCs w:val="24"/>
        </w:rPr>
        <w:t xml:space="preserve">.“  </w:t>
      </w:r>
    </w:p>
    <w:p w14:paraId="00000021" w14:textId="77777777" w:rsidR="00367D2F" w:rsidRDefault="002B547B">
      <w:pPr>
        <w:widowControl w:val="0"/>
        <w:pBdr>
          <w:top w:val="nil"/>
          <w:left w:val="nil"/>
          <w:bottom w:val="nil"/>
          <w:right w:val="nil"/>
          <w:between w:val="nil"/>
        </w:pBdr>
        <w:spacing w:before="444" w:line="344" w:lineRule="auto"/>
        <w:ind w:left="19" w:right="-2" w:firstLine="11"/>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LR Švietimo įstatymo 5 straipsnis. Švietimo sistemos principų 1 eilutė numato: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1) lygios galimybės – švietimo sistema yra socialiai teisinga, ji užtikrina asmens teisių  įgyvendinimą, kiekvienam asmeniui ji laiduoja švietimo prieinamumą, bendrojo išsilavinimo  bei pirmosios kvalifikacijos įgijimą ir sudaro sąlygas tobulinti turimą kv</w:t>
      </w:r>
      <w:r>
        <w:rPr>
          <w:rFonts w:ascii="Times New Roman" w:eastAsia="Times New Roman" w:hAnsi="Times New Roman" w:cs="Times New Roman"/>
          <w:i/>
          <w:color w:val="000000"/>
          <w:sz w:val="24"/>
          <w:szCs w:val="24"/>
        </w:rPr>
        <w:t xml:space="preserve">alifikaciją ar įgyti  naują“. </w:t>
      </w:r>
    </w:p>
    <w:p w14:paraId="00000022" w14:textId="77777777" w:rsidR="00367D2F" w:rsidRDefault="002B547B">
      <w:pPr>
        <w:widowControl w:val="0"/>
        <w:pBdr>
          <w:top w:val="nil"/>
          <w:left w:val="nil"/>
          <w:bottom w:val="nil"/>
          <w:right w:val="nil"/>
          <w:between w:val="nil"/>
        </w:pBdr>
        <w:spacing w:before="25" w:line="240" w:lineRule="auto"/>
        <w:ind w:left="4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15 straipsnis. Kitas neformalusis vaikų švietimas: </w:t>
      </w:r>
    </w:p>
    <w:p w14:paraId="00000023" w14:textId="77777777" w:rsidR="00367D2F" w:rsidRDefault="002B547B">
      <w:pPr>
        <w:widowControl w:val="0"/>
        <w:pBdr>
          <w:top w:val="nil"/>
          <w:left w:val="nil"/>
          <w:bottom w:val="nil"/>
          <w:right w:val="nil"/>
          <w:between w:val="nil"/>
        </w:pBdr>
        <w:spacing w:before="134" w:line="345" w:lineRule="auto"/>
        <w:ind w:right="-3" w:firstLine="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1. Neformaliojo vaikų švietimo paskirtis – tenkinti mokinių pažinimo, ugdymosi ir saviraiškos  poreikius, padėti jiems tapti aktyviais visuomenės nariais; formalųjį švietimą papildančio  ugdymo paskirtis – pagal ilgalaikes programas </w:t>
      </w:r>
      <w:proofErr w:type="spellStart"/>
      <w:r>
        <w:rPr>
          <w:rFonts w:ascii="Times New Roman" w:eastAsia="Times New Roman" w:hAnsi="Times New Roman" w:cs="Times New Roman"/>
          <w:i/>
          <w:color w:val="000000"/>
          <w:sz w:val="24"/>
          <w:szCs w:val="24"/>
        </w:rPr>
        <w:t>sistemiškai</w:t>
      </w:r>
      <w:proofErr w:type="spellEnd"/>
      <w:r>
        <w:rPr>
          <w:rFonts w:ascii="Times New Roman" w:eastAsia="Times New Roman" w:hAnsi="Times New Roman" w:cs="Times New Roman"/>
          <w:i/>
          <w:color w:val="000000"/>
          <w:sz w:val="24"/>
          <w:szCs w:val="24"/>
        </w:rPr>
        <w:t xml:space="preserve"> plėsti tam </w:t>
      </w:r>
      <w:r>
        <w:rPr>
          <w:rFonts w:ascii="Times New Roman" w:eastAsia="Times New Roman" w:hAnsi="Times New Roman" w:cs="Times New Roman"/>
          <w:i/>
          <w:color w:val="000000"/>
          <w:sz w:val="24"/>
          <w:szCs w:val="24"/>
        </w:rPr>
        <w:t>tikros srities žinias,  stiprinti gebėjimus ir įgūdžius ir suteikti asmeniui papildomas dalykines kompetencijas</w:t>
      </w:r>
      <w:r>
        <w:rPr>
          <w:rFonts w:ascii="Times New Roman" w:eastAsia="Times New Roman" w:hAnsi="Times New Roman" w:cs="Times New Roman"/>
          <w:color w:val="000000"/>
          <w:sz w:val="24"/>
          <w:szCs w:val="24"/>
        </w:rPr>
        <w:t xml:space="preserve">.“ </w:t>
      </w:r>
    </w:p>
    <w:p w14:paraId="00000024" w14:textId="77777777" w:rsidR="00367D2F" w:rsidRDefault="002B547B">
      <w:pPr>
        <w:widowControl w:val="0"/>
        <w:pBdr>
          <w:top w:val="nil"/>
          <w:left w:val="nil"/>
          <w:bottom w:val="nil"/>
          <w:right w:val="nil"/>
          <w:between w:val="nil"/>
        </w:pBdr>
        <w:spacing w:before="24" w:line="240" w:lineRule="auto"/>
        <w:ind w:left="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24 straipsnis. Lietuvos gyventojų teisė ir pareiga mokytis: </w:t>
      </w:r>
    </w:p>
    <w:p w14:paraId="00000025" w14:textId="77777777" w:rsidR="00367D2F" w:rsidRDefault="002B547B">
      <w:pPr>
        <w:widowControl w:val="0"/>
        <w:pBdr>
          <w:top w:val="nil"/>
          <w:left w:val="nil"/>
          <w:bottom w:val="nil"/>
          <w:right w:val="nil"/>
          <w:between w:val="nil"/>
        </w:pBdr>
        <w:spacing w:before="135" w:line="345" w:lineRule="auto"/>
        <w:ind w:left="8" w:right="-2" w:firstLine="21"/>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 Kiekvienas Lietuvos Respublikos pilietis, užsienietis, turintis teisę nuolat</w:t>
      </w:r>
      <w:r>
        <w:rPr>
          <w:rFonts w:ascii="Times New Roman" w:eastAsia="Times New Roman" w:hAnsi="Times New Roman" w:cs="Times New Roman"/>
          <w:i/>
          <w:color w:val="000000"/>
          <w:sz w:val="24"/>
          <w:szCs w:val="24"/>
        </w:rPr>
        <w:t xml:space="preserve"> ar laikinai gyventi  Lietuvos Respublikoje, turi teisę mokytis, įgyti išsilavinimą ir kvalifikaciją. 2. Valstybė imasi priemonių, kad kiekvienas vaikas Lietuvoje mokytųsi pagal priešmokyklinio,  pradinio, pagrindinio, vidurinio ugdymo programas.  </w:t>
      </w:r>
    </w:p>
    <w:p w14:paraId="00000026" w14:textId="77777777" w:rsidR="00367D2F" w:rsidRDefault="002B547B">
      <w:pPr>
        <w:widowControl w:val="0"/>
        <w:pBdr>
          <w:top w:val="nil"/>
          <w:left w:val="nil"/>
          <w:bottom w:val="nil"/>
          <w:right w:val="nil"/>
          <w:between w:val="nil"/>
        </w:pBdr>
        <w:spacing w:before="24" w:line="345" w:lineRule="auto"/>
        <w:ind w:left="19" w:right="6" w:firstLine="9"/>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3. Kiekvienam Lietuvos Respublikos piliečiui, užsieniečiui, turinčiam teisę nuolat ar laikinai  gyventi Lietuvos Respublikoje, valstybė garantuoja: </w:t>
      </w:r>
    </w:p>
    <w:p w14:paraId="00000027" w14:textId="77777777" w:rsidR="00367D2F" w:rsidRDefault="002B547B">
      <w:pPr>
        <w:widowControl w:val="0"/>
        <w:pBdr>
          <w:top w:val="nil"/>
          <w:left w:val="nil"/>
          <w:bottom w:val="nil"/>
          <w:right w:val="nil"/>
          <w:between w:val="nil"/>
        </w:pBdr>
        <w:spacing w:before="29" w:line="240" w:lineRule="auto"/>
        <w:ind w:left="1118"/>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1) priešmokyklinį, pradinį, pagrindinį ir vidurinį ugdymą.“ </w:t>
      </w:r>
    </w:p>
    <w:p w14:paraId="00000028" w14:textId="77777777" w:rsidR="00367D2F" w:rsidRDefault="002B547B">
      <w:pPr>
        <w:widowControl w:val="0"/>
        <w:pBdr>
          <w:top w:val="nil"/>
          <w:left w:val="nil"/>
          <w:bottom w:val="nil"/>
          <w:right w:val="nil"/>
          <w:between w:val="nil"/>
        </w:pBdr>
        <w:spacing w:before="134" w:line="343" w:lineRule="auto"/>
        <w:ind w:left="29" w:right="64" w:firstLine="1"/>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Europos Sąjungos pagrindinių teisių chartijos </w:t>
      </w:r>
      <w:r>
        <w:rPr>
          <w:rFonts w:ascii="Times New Roman" w:eastAsia="Times New Roman" w:hAnsi="Times New Roman" w:cs="Times New Roman"/>
          <w:b/>
          <w:color w:val="000000"/>
          <w:sz w:val="24"/>
          <w:szCs w:val="24"/>
        </w:rPr>
        <w:t xml:space="preserve">14 straipsnis „Teisė į mokslą“ numato: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1. Kiekvienas turi teisę į mokslą; profesinis ir tęstinis mokymas turi būti prieinamas visiems. 2. Ši teisė apima galimybę nemokamai įgyti privalomąjį išsilavinimą.</w:t>
      </w:r>
    </w:p>
    <w:p w14:paraId="00000029" w14:textId="77777777" w:rsidR="00367D2F" w:rsidRDefault="002B547B">
      <w:pPr>
        <w:widowControl w:val="0"/>
        <w:pBdr>
          <w:top w:val="nil"/>
          <w:left w:val="nil"/>
          <w:bottom w:val="nil"/>
          <w:right w:val="nil"/>
          <w:between w:val="nil"/>
        </w:pBdr>
        <w:spacing w:before="50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
    <w:p w14:paraId="0000002A" w14:textId="77777777" w:rsidR="00367D2F" w:rsidRDefault="002B547B">
      <w:pPr>
        <w:widowControl w:val="0"/>
        <w:pBdr>
          <w:top w:val="nil"/>
          <w:left w:val="nil"/>
          <w:bottom w:val="nil"/>
          <w:right w:val="nil"/>
          <w:between w:val="nil"/>
        </w:pBdr>
        <w:spacing w:line="345" w:lineRule="auto"/>
        <w:ind w:left="24" w:right="5" w:firstLine="5"/>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3. Laisvė steigti demokratiniais principais grindžiamas mokymo įstaigas ir tėvų teisė užtikrinti  savo vaikų švietimą ir mokymą pagal savo religinius, filosofinius ir pedagoginius įsitikinimus  turi būti gerbiamos pagal jų įgyvendinimą reglamentuojančius n</w:t>
      </w:r>
      <w:r>
        <w:rPr>
          <w:rFonts w:ascii="Times New Roman" w:eastAsia="Times New Roman" w:hAnsi="Times New Roman" w:cs="Times New Roman"/>
          <w:i/>
          <w:color w:val="000000"/>
          <w:sz w:val="24"/>
          <w:szCs w:val="24"/>
        </w:rPr>
        <w:t xml:space="preserve">acionalinius įstatymus.“ </w:t>
      </w:r>
    </w:p>
    <w:p w14:paraId="0000002B" w14:textId="77777777" w:rsidR="00367D2F" w:rsidRDefault="002B547B">
      <w:pPr>
        <w:widowControl w:val="0"/>
        <w:pBdr>
          <w:top w:val="nil"/>
          <w:left w:val="nil"/>
          <w:bottom w:val="nil"/>
          <w:right w:val="nil"/>
          <w:between w:val="nil"/>
        </w:pBdr>
        <w:spacing w:before="439" w:line="345" w:lineRule="auto"/>
        <w:ind w:left="30" w:right="-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Remiantis šiais išvardintais įstatymais ir konstitucinėmis teisėmis, reikalauju pagrįsti ir  pateikti dokumentą, kuriuo remiantis vaikas negali grįžti į valstybinę mokyklą, jeigu  atsisako atlikti jūsų pateiktą pasiūlymą atlikti k</w:t>
      </w:r>
      <w:r>
        <w:rPr>
          <w:rFonts w:ascii="Times New Roman" w:eastAsia="Times New Roman" w:hAnsi="Times New Roman" w:cs="Times New Roman"/>
          <w:b/>
          <w:color w:val="000000"/>
          <w:sz w:val="24"/>
          <w:szCs w:val="24"/>
        </w:rPr>
        <w:t xml:space="preserve">aupinių testavimą, kuris įvardijamas,  kaip </w:t>
      </w:r>
      <w:r>
        <w:rPr>
          <w:rFonts w:ascii="Times New Roman" w:eastAsia="Times New Roman" w:hAnsi="Times New Roman" w:cs="Times New Roman"/>
          <w:b/>
          <w:i/>
          <w:color w:val="000000"/>
          <w:sz w:val="24"/>
          <w:szCs w:val="24"/>
        </w:rPr>
        <w:t>savanoriškas</w:t>
      </w:r>
      <w:r>
        <w:rPr>
          <w:rFonts w:ascii="Times New Roman" w:eastAsia="Times New Roman" w:hAnsi="Times New Roman" w:cs="Times New Roman"/>
          <w:b/>
          <w:color w:val="000000"/>
          <w:sz w:val="24"/>
          <w:szCs w:val="24"/>
        </w:rPr>
        <w:t xml:space="preserve">.  </w:t>
      </w:r>
    </w:p>
    <w:p w14:paraId="0000002C" w14:textId="59027F7D" w:rsidR="00367D2F" w:rsidRDefault="002B547B">
      <w:pPr>
        <w:widowControl w:val="0"/>
        <w:pBdr>
          <w:top w:val="nil"/>
          <w:left w:val="nil"/>
          <w:bottom w:val="nil"/>
          <w:right w:val="nil"/>
          <w:between w:val="nil"/>
        </w:pBdr>
        <w:spacing w:before="854" w:line="346" w:lineRule="auto"/>
        <w:ind w:left="33" w:right="-3" w:hanging="18"/>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Atsakymą prašau pateikti </w:t>
      </w:r>
      <w:r>
        <w:rPr>
          <w:rFonts w:ascii="Times New Roman" w:eastAsia="Times New Roman" w:hAnsi="Times New Roman" w:cs="Times New Roman"/>
          <w:b/>
          <w:i/>
          <w:color w:val="000000"/>
          <w:sz w:val="24"/>
          <w:szCs w:val="24"/>
        </w:rPr>
        <w:t xml:space="preserve">kaip įmanoma per trumpesnį laiką, </w:t>
      </w:r>
      <w:r>
        <w:rPr>
          <w:rFonts w:ascii="Times New Roman" w:eastAsia="Times New Roman" w:hAnsi="Times New Roman" w:cs="Times New Roman"/>
          <w:i/>
          <w:color w:val="000000"/>
          <w:sz w:val="24"/>
          <w:szCs w:val="24"/>
        </w:rPr>
        <w:t>kad kuo greičiau būtų galima  užtikr</w:t>
      </w:r>
      <w:bookmarkStart w:id="0" w:name="_GoBack"/>
      <w:bookmarkEnd w:id="0"/>
      <w:r>
        <w:rPr>
          <w:rFonts w:ascii="Times New Roman" w:eastAsia="Times New Roman" w:hAnsi="Times New Roman" w:cs="Times New Roman"/>
          <w:i/>
          <w:color w:val="000000"/>
          <w:sz w:val="24"/>
          <w:szCs w:val="24"/>
        </w:rPr>
        <w:t xml:space="preserve">inti mokinių sugrįžimą į kokybišką ir normalų ugdymą. </w:t>
      </w:r>
    </w:p>
    <w:p w14:paraId="0000002D" w14:textId="77777777" w:rsidR="00367D2F" w:rsidRDefault="002B547B">
      <w:pPr>
        <w:widowControl w:val="0"/>
        <w:pBdr>
          <w:top w:val="nil"/>
          <w:left w:val="nil"/>
          <w:bottom w:val="nil"/>
          <w:right w:val="nil"/>
          <w:between w:val="nil"/>
        </w:pBdr>
        <w:spacing w:before="4620" w:line="240" w:lineRule="auto"/>
        <w:ind w:left="43"/>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0000002E" w14:textId="77777777" w:rsidR="00367D2F" w:rsidRDefault="002B547B">
      <w:pPr>
        <w:widowControl w:val="0"/>
        <w:pBdr>
          <w:top w:val="nil"/>
          <w:left w:val="nil"/>
          <w:bottom w:val="nil"/>
          <w:right w:val="nil"/>
          <w:between w:val="nil"/>
        </w:pBdr>
        <w:spacing w:before="9" w:line="240" w:lineRule="auto"/>
        <w:ind w:left="3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(data) </w:t>
      </w:r>
    </w:p>
    <w:p w14:paraId="0000002F" w14:textId="77777777" w:rsidR="00367D2F" w:rsidRDefault="002B547B">
      <w:pPr>
        <w:widowControl w:val="0"/>
        <w:pBdr>
          <w:top w:val="nil"/>
          <w:left w:val="nil"/>
          <w:bottom w:val="nil"/>
          <w:right w:val="nil"/>
          <w:between w:val="nil"/>
        </w:pBdr>
        <w:spacing w:line="240" w:lineRule="auto"/>
        <w:ind w:left="34"/>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(galima pasirašyti sertifikuotu el. parašu, tokiu atveju  </w:t>
      </w:r>
    </w:p>
    <w:p w14:paraId="00000030" w14:textId="77777777" w:rsidR="00367D2F" w:rsidRDefault="002B547B">
      <w:pPr>
        <w:widowControl w:val="0"/>
        <w:pBdr>
          <w:top w:val="nil"/>
          <w:left w:val="nil"/>
          <w:bottom w:val="nil"/>
          <w:right w:val="nil"/>
          <w:between w:val="nil"/>
        </w:pBdr>
        <w:spacing w:line="240" w:lineRule="auto"/>
        <w:ind w:left="32"/>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čia pažymėti: </w:t>
      </w:r>
      <w:r>
        <w:rPr>
          <w:rFonts w:ascii="Times New Roman" w:eastAsia="Times New Roman" w:hAnsi="Times New Roman" w:cs="Times New Roman"/>
          <w:b/>
          <w:color w:val="FF0000"/>
          <w:sz w:val="20"/>
          <w:szCs w:val="20"/>
        </w:rPr>
        <w:t>Pasirašyta sertifikuotu el. parašu</w:t>
      </w:r>
      <w:r>
        <w:rPr>
          <w:rFonts w:ascii="Times New Roman" w:eastAsia="Times New Roman" w:hAnsi="Times New Roman" w:cs="Times New Roman"/>
          <w:color w:val="FF0000"/>
          <w:sz w:val="20"/>
          <w:szCs w:val="20"/>
        </w:rPr>
        <w:t xml:space="preserve">) </w:t>
      </w:r>
    </w:p>
    <w:p w14:paraId="00000031" w14:textId="77777777" w:rsidR="00367D2F" w:rsidRDefault="002B547B">
      <w:pPr>
        <w:widowControl w:val="0"/>
        <w:pBdr>
          <w:top w:val="nil"/>
          <w:left w:val="nil"/>
          <w:bottom w:val="nil"/>
          <w:right w:val="nil"/>
          <w:between w:val="nil"/>
        </w:pBdr>
        <w:spacing w:line="229" w:lineRule="auto"/>
        <w:ind w:left="34" w:right="168"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 (parašas) (vaiko atstovo (-ės ) vardas, pavardė)</w:t>
      </w:r>
      <w:r>
        <w:rPr>
          <w:rFonts w:ascii="Times New Roman" w:eastAsia="Times New Roman" w:hAnsi="Times New Roman" w:cs="Times New Roman"/>
          <w:color w:val="000000"/>
          <w:sz w:val="24"/>
          <w:szCs w:val="24"/>
        </w:rPr>
        <w:t xml:space="preserve"> </w:t>
      </w:r>
    </w:p>
    <w:sectPr w:rsidR="00367D2F">
      <w:pgSz w:w="11900" w:h="16840"/>
      <w:pgMar w:top="1425" w:right="1375" w:bottom="1035" w:left="1414" w:header="0" w:footer="720"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20002A87" w:usb1="00000000" w:usb2="00000000" w:usb3="00000000" w:csb0="000001FF" w:csb1="00000000"/>
  </w:font>
  <w:font w:name="Times New Roman">
    <w:panose1 w:val="02020603050405020304"/>
    <w:charset w:val="BA"/>
    <w:family w:val="roman"/>
    <w:pitch w:val="variable"/>
    <w:sig w:usb0="20002A87" w:usb1="00000000" w:usb2="00000000"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savePreviewPicture/>
  <w:compat>
    <w:compatSetting w:name="compatibilityMode" w:uri="http://schemas.microsoft.com/office/word" w:val="14"/>
  </w:compat>
  <w:rsids>
    <w:rsidRoot w:val="00367D2F"/>
    <w:rsid w:val="002B547B"/>
    <w:rsid w:val="00367D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lt-LT" w:eastAsia="lt-L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lt-LT" w:eastAsia="lt-L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4774</Words>
  <Characters>2722</Characters>
  <Application>Microsoft Office Word</Application>
  <DocSecurity>0</DocSecurity>
  <Lines>22</Lines>
  <Paragraphs>14</Paragraphs>
  <ScaleCrop>false</ScaleCrop>
  <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Kęstutis LTF</cp:lastModifiedBy>
  <cp:revision>2</cp:revision>
  <dcterms:created xsi:type="dcterms:W3CDTF">2021-03-16T16:10:00Z</dcterms:created>
  <dcterms:modified xsi:type="dcterms:W3CDTF">2021-03-16T16:11:00Z</dcterms:modified>
</cp:coreProperties>
</file>