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B44D" w14:textId="77777777" w:rsidR="00A72CFA" w:rsidRPr="0014355A" w:rsidRDefault="00A72CFA" w:rsidP="00010E93">
      <w:pPr>
        <w:rPr>
          <w:lang w:val="en-US"/>
        </w:rPr>
      </w:pPr>
    </w:p>
    <w:tbl>
      <w:tblPr>
        <w:tblW w:w="9923" w:type="dxa"/>
        <w:jc w:val="center"/>
        <w:tblLayout w:type="fixed"/>
        <w:tblCellMar>
          <w:left w:w="0" w:type="dxa"/>
          <w:right w:w="0" w:type="dxa"/>
        </w:tblCellMar>
        <w:tblLook w:val="0000" w:firstRow="0" w:lastRow="0" w:firstColumn="0" w:lastColumn="0" w:noHBand="0" w:noVBand="0"/>
      </w:tblPr>
      <w:tblGrid>
        <w:gridCol w:w="5387"/>
        <w:gridCol w:w="1701"/>
        <w:gridCol w:w="567"/>
        <w:gridCol w:w="2268"/>
      </w:tblGrid>
      <w:tr w:rsidR="00A72CFA" w:rsidRPr="00FC1521" w14:paraId="57D4A58B" w14:textId="77777777" w:rsidTr="00077DCE">
        <w:trPr>
          <w:cantSplit/>
          <w:trHeight w:val="270"/>
          <w:jc w:val="center"/>
        </w:trPr>
        <w:tc>
          <w:tcPr>
            <w:tcW w:w="5387" w:type="dxa"/>
            <w:vMerge w:val="restart"/>
          </w:tcPr>
          <w:p w14:paraId="015EABDE" w14:textId="77777777" w:rsidR="00BE18A9" w:rsidRDefault="008837E7" w:rsidP="008837E7">
            <w:pPr>
              <w:ind w:left="142"/>
              <w:rPr>
                <w:lang w:eastAsia="lt-LT"/>
              </w:rPr>
            </w:pPr>
            <w:r>
              <w:rPr>
                <w:lang w:eastAsia="lt-LT"/>
              </w:rPr>
              <w:t>Asociacijai „</w:t>
            </w:r>
            <w:r w:rsidR="002A13EA" w:rsidRPr="007C7ED5">
              <w:rPr>
                <w:lang w:eastAsia="lt-LT"/>
              </w:rPr>
              <w:t xml:space="preserve">Lietuvos </w:t>
            </w:r>
            <w:r>
              <w:rPr>
                <w:lang w:eastAsia="lt-LT"/>
              </w:rPr>
              <w:t>tėvų forumas“</w:t>
            </w:r>
          </w:p>
          <w:p w14:paraId="27F4187A" w14:textId="77777777" w:rsidR="00854A6B" w:rsidRDefault="00854A6B" w:rsidP="008837E7">
            <w:pPr>
              <w:ind w:left="142"/>
              <w:rPr>
                <w:lang w:eastAsia="lt-LT"/>
              </w:rPr>
            </w:pPr>
          </w:p>
          <w:p w14:paraId="5A5BB5F8" w14:textId="77777777" w:rsidR="00854A6B" w:rsidRDefault="00854A6B" w:rsidP="008837E7">
            <w:pPr>
              <w:ind w:left="142"/>
              <w:rPr>
                <w:lang w:eastAsia="lt-LT"/>
              </w:rPr>
            </w:pPr>
            <w:r>
              <w:rPr>
                <w:lang w:eastAsia="lt-LT"/>
              </w:rPr>
              <w:t>Kopija</w:t>
            </w:r>
          </w:p>
          <w:p w14:paraId="0B60D289" w14:textId="77777777" w:rsidR="00854A6B" w:rsidRDefault="00854A6B" w:rsidP="008837E7">
            <w:pPr>
              <w:ind w:left="142"/>
              <w:rPr>
                <w:lang w:eastAsia="lt-LT"/>
              </w:rPr>
            </w:pPr>
            <w:r>
              <w:rPr>
                <w:lang w:eastAsia="lt-LT"/>
              </w:rPr>
              <w:t>Lietuvos Respublikos Vyriausybės kanceliarijai</w:t>
            </w:r>
          </w:p>
          <w:p w14:paraId="1C798F10" w14:textId="77777777" w:rsidR="00854A6B" w:rsidRPr="007C7ED5" w:rsidRDefault="00854A6B" w:rsidP="008837E7">
            <w:pPr>
              <w:ind w:left="142"/>
            </w:pPr>
            <w:r>
              <w:rPr>
                <w:lang w:eastAsia="lt-LT"/>
              </w:rPr>
              <w:t>Lietuvos Respublikos švietimo, mokslo ir sporto ministerijai</w:t>
            </w:r>
          </w:p>
        </w:tc>
        <w:tc>
          <w:tcPr>
            <w:tcW w:w="1701" w:type="dxa"/>
          </w:tcPr>
          <w:p w14:paraId="7E72229D" w14:textId="77777777" w:rsidR="00A72CFA" w:rsidRPr="007C7ED5" w:rsidRDefault="00A72CFA" w:rsidP="000C5102">
            <w:r w:rsidRPr="007C7ED5">
              <w:t>20</w:t>
            </w:r>
            <w:r w:rsidR="00FC1521" w:rsidRPr="007C7ED5">
              <w:t>2</w:t>
            </w:r>
            <w:r w:rsidR="002074AD" w:rsidRPr="007C7ED5">
              <w:t>1</w:t>
            </w:r>
            <w:r w:rsidRPr="007C7ED5">
              <w:t>-</w:t>
            </w:r>
            <w:r w:rsidR="00714920">
              <w:t>10</w:t>
            </w:r>
            <w:r w:rsidR="008E6274" w:rsidRPr="007C7ED5">
              <w:t>-</w:t>
            </w:r>
          </w:p>
        </w:tc>
        <w:tc>
          <w:tcPr>
            <w:tcW w:w="567" w:type="dxa"/>
          </w:tcPr>
          <w:p w14:paraId="7BA6DE03" w14:textId="77777777" w:rsidR="00A72CFA" w:rsidRPr="007C7ED5" w:rsidRDefault="00A72CFA" w:rsidP="003569E6">
            <w:r w:rsidRPr="007C7ED5">
              <w:t>Nr.</w:t>
            </w:r>
          </w:p>
        </w:tc>
        <w:tc>
          <w:tcPr>
            <w:tcW w:w="2268" w:type="dxa"/>
          </w:tcPr>
          <w:p w14:paraId="4BA01865" w14:textId="77777777" w:rsidR="000C5102" w:rsidRPr="007C7ED5" w:rsidRDefault="0068458F" w:rsidP="000C5102">
            <w:r w:rsidRPr="007C7ED5">
              <w:t>(</w:t>
            </w:r>
            <w:r w:rsidR="00714920">
              <w:t>1.1.19</w:t>
            </w:r>
            <w:r w:rsidR="00565421" w:rsidRPr="007C7ED5">
              <w:t>Mr</w:t>
            </w:r>
            <w:r w:rsidR="003569E6" w:rsidRPr="007C7ED5">
              <w:t>-411</w:t>
            </w:r>
            <w:r w:rsidR="00A72CFA" w:rsidRPr="007C7ED5">
              <w:t xml:space="preserve">) </w:t>
            </w:r>
            <w:r w:rsidR="008C7E50" w:rsidRPr="007C7ED5">
              <w:t>10</w:t>
            </w:r>
            <w:r w:rsidR="00A72CFA" w:rsidRPr="007C7ED5">
              <w:t>-</w:t>
            </w:r>
          </w:p>
        </w:tc>
      </w:tr>
      <w:tr w:rsidR="00EF6B03" w:rsidRPr="00C215DC" w14:paraId="50F627EE" w14:textId="77777777" w:rsidTr="00794BAC">
        <w:trPr>
          <w:cantSplit/>
          <w:trHeight w:val="270"/>
          <w:jc w:val="center"/>
        </w:trPr>
        <w:tc>
          <w:tcPr>
            <w:tcW w:w="5387" w:type="dxa"/>
            <w:vMerge/>
          </w:tcPr>
          <w:p w14:paraId="13DFB0F2" w14:textId="77777777" w:rsidR="00EF6B03" w:rsidRPr="007C7ED5" w:rsidRDefault="00EF6B03" w:rsidP="00E32FC9">
            <w:pPr>
              <w:ind w:right="708"/>
            </w:pPr>
          </w:p>
        </w:tc>
        <w:tc>
          <w:tcPr>
            <w:tcW w:w="1701" w:type="dxa"/>
          </w:tcPr>
          <w:p w14:paraId="0793F987" w14:textId="77777777" w:rsidR="00EF6B03" w:rsidRPr="007C7ED5" w:rsidRDefault="000C5102" w:rsidP="0006649B">
            <w:pPr>
              <w:ind w:right="-142"/>
            </w:pPr>
            <w:r w:rsidRPr="007C7ED5">
              <w:t xml:space="preserve">Į </w:t>
            </w:r>
            <w:r w:rsidR="0049565A" w:rsidRPr="007C7ED5">
              <w:t>2021-0</w:t>
            </w:r>
            <w:r w:rsidR="00BE18A9" w:rsidRPr="007C7ED5">
              <w:t>9</w:t>
            </w:r>
            <w:r w:rsidR="0049565A" w:rsidRPr="007C7ED5">
              <w:t>-</w:t>
            </w:r>
            <w:r w:rsidR="007E6BE6">
              <w:t>28</w:t>
            </w:r>
          </w:p>
        </w:tc>
        <w:tc>
          <w:tcPr>
            <w:tcW w:w="2835" w:type="dxa"/>
            <w:gridSpan w:val="2"/>
          </w:tcPr>
          <w:p w14:paraId="52D859B4" w14:textId="77777777" w:rsidR="00EF6B03" w:rsidRPr="007C7ED5" w:rsidRDefault="00604004" w:rsidP="00980D99">
            <w:r>
              <w:t>Kreipimąsi</w:t>
            </w:r>
          </w:p>
        </w:tc>
      </w:tr>
      <w:tr w:rsidR="00A72CFA" w:rsidRPr="00C215DC" w14:paraId="4ADB4257" w14:textId="77777777" w:rsidTr="00077DCE">
        <w:trPr>
          <w:cantSplit/>
          <w:trHeight w:val="270"/>
          <w:jc w:val="center"/>
        </w:trPr>
        <w:tc>
          <w:tcPr>
            <w:tcW w:w="5387" w:type="dxa"/>
            <w:vMerge/>
          </w:tcPr>
          <w:p w14:paraId="0E66B1A0" w14:textId="77777777" w:rsidR="00A72CFA" w:rsidRPr="007C7ED5" w:rsidRDefault="00A72CFA" w:rsidP="00E32FC9">
            <w:pPr>
              <w:ind w:right="708"/>
            </w:pPr>
          </w:p>
        </w:tc>
        <w:tc>
          <w:tcPr>
            <w:tcW w:w="1701" w:type="dxa"/>
          </w:tcPr>
          <w:p w14:paraId="14B90AA3" w14:textId="77777777" w:rsidR="006A14DC" w:rsidRDefault="006A14DC" w:rsidP="00E32FC9">
            <w:pPr>
              <w:ind w:right="-142"/>
            </w:pPr>
          </w:p>
          <w:p w14:paraId="19D9DBF2" w14:textId="77777777" w:rsidR="00604004" w:rsidRPr="007C7ED5" w:rsidRDefault="00B3068E" w:rsidP="00E32FC9">
            <w:pPr>
              <w:ind w:right="-142"/>
            </w:pPr>
            <w:r>
              <w:t>2021-10-06</w:t>
            </w:r>
          </w:p>
        </w:tc>
        <w:tc>
          <w:tcPr>
            <w:tcW w:w="567" w:type="dxa"/>
          </w:tcPr>
          <w:p w14:paraId="55D78664" w14:textId="77777777" w:rsidR="007C7ED5" w:rsidRDefault="007C7ED5" w:rsidP="00E32FC9"/>
          <w:p w14:paraId="484B7C00" w14:textId="77777777" w:rsidR="00B3068E" w:rsidRPr="007C7ED5" w:rsidRDefault="00B3068E" w:rsidP="00E32FC9">
            <w:r>
              <w:t>Nr.</w:t>
            </w:r>
          </w:p>
        </w:tc>
        <w:tc>
          <w:tcPr>
            <w:tcW w:w="2268" w:type="dxa"/>
          </w:tcPr>
          <w:p w14:paraId="12E0E564" w14:textId="77777777" w:rsidR="007C7ED5" w:rsidRDefault="007C7ED5" w:rsidP="00E32FC9">
            <w:pPr>
              <w:rPr>
                <w:lang w:eastAsia="lt-LT"/>
              </w:rPr>
            </w:pPr>
          </w:p>
          <w:p w14:paraId="58CCFB8D" w14:textId="77777777" w:rsidR="00B3068E" w:rsidRPr="007C7ED5" w:rsidRDefault="00B3068E" w:rsidP="00E32FC9">
            <w:pPr>
              <w:rPr>
                <w:lang w:eastAsia="lt-LT"/>
              </w:rPr>
            </w:pPr>
            <w:r>
              <w:rPr>
                <w:rStyle w:val="normaltextrun"/>
              </w:rPr>
              <w:t>S-3043</w:t>
            </w:r>
          </w:p>
        </w:tc>
      </w:tr>
    </w:tbl>
    <w:p w14:paraId="588CCF95" w14:textId="77777777" w:rsidR="00A72CFA" w:rsidRDefault="00A72CFA"/>
    <w:p w14:paraId="2D046803" w14:textId="77777777" w:rsidR="00C21A9F" w:rsidRDefault="00C21A9F"/>
    <w:p w14:paraId="1D170F9D" w14:textId="77777777" w:rsidR="00283842" w:rsidRPr="008D5450" w:rsidRDefault="008D5450" w:rsidP="008D5450">
      <w:pPr>
        <w:jc w:val="both"/>
        <w:rPr>
          <w:b/>
          <w:bCs/>
        </w:rPr>
      </w:pPr>
      <w:r w:rsidRPr="008D5450">
        <w:rPr>
          <w:rStyle w:val="normaltextrun"/>
          <w:b/>
          <w:bCs/>
        </w:rPr>
        <w:t xml:space="preserve">DĖL </w:t>
      </w:r>
      <w:r w:rsidR="00BE18A9">
        <w:rPr>
          <w:rStyle w:val="normaltextrun"/>
          <w:b/>
          <w:bCs/>
        </w:rPr>
        <w:t>KREIPIMOSI</w:t>
      </w:r>
    </w:p>
    <w:p w14:paraId="18BEA951" w14:textId="77777777" w:rsidR="00283842" w:rsidRDefault="00283842"/>
    <w:p w14:paraId="65725381" w14:textId="77777777" w:rsidR="00A964BA" w:rsidRDefault="00A964BA" w:rsidP="00BC2702">
      <w:pPr>
        <w:pStyle w:val="tajtip"/>
        <w:spacing w:before="0" w:beforeAutospacing="0" w:after="0" w:afterAutospacing="0"/>
        <w:jc w:val="both"/>
      </w:pPr>
    </w:p>
    <w:p w14:paraId="6DFA55DA" w14:textId="4FB6BC78" w:rsidR="00854A6B" w:rsidRPr="009A48F7" w:rsidRDefault="006A14DC" w:rsidP="009A48F7">
      <w:pPr>
        <w:pStyle w:val="paragraph"/>
        <w:spacing w:before="0" w:beforeAutospacing="0" w:after="0" w:afterAutospacing="0"/>
        <w:ind w:firstLine="720"/>
        <w:jc w:val="both"/>
        <w:textAlignment w:val="baseline"/>
        <w:rPr>
          <w:rFonts w:eastAsia="Calibri"/>
        </w:rPr>
      </w:pPr>
      <w:r w:rsidRPr="009A48F7">
        <w:rPr>
          <w:rStyle w:val="normaltextrun"/>
        </w:rPr>
        <w:t>Lietuvos Respublikos s</w:t>
      </w:r>
      <w:r w:rsidR="006232AF" w:rsidRPr="009A48F7">
        <w:rPr>
          <w:rStyle w:val="normaltextrun"/>
        </w:rPr>
        <w:t>veikatos apsaugos ministerija</w:t>
      </w:r>
      <w:r w:rsidRPr="009A48F7">
        <w:rPr>
          <w:rStyle w:val="normaltextrun"/>
        </w:rPr>
        <w:t xml:space="preserve"> gavo </w:t>
      </w:r>
      <w:r w:rsidR="00854A6B" w:rsidRPr="009A48F7">
        <w:rPr>
          <w:rStyle w:val="normaltextrun"/>
        </w:rPr>
        <w:t>Lietuvos Respublikos Vyriausybės</w:t>
      </w:r>
      <w:r w:rsidR="007E6BE6" w:rsidRPr="009A48F7">
        <w:rPr>
          <w:rStyle w:val="normaltextrun"/>
        </w:rPr>
        <w:t xml:space="preserve"> 2021 m. spalio 6 d. raštu Nr. S-</w:t>
      </w:r>
      <w:r w:rsidR="00584E64" w:rsidRPr="009A48F7">
        <w:rPr>
          <w:rStyle w:val="normaltextrun"/>
        </w:rPr>
        <w:t>3043 persiųstą</w:t>
      </w:r>
      <w:r w:rsidR="00B3068E" w:rsidRPr="009A48F7">
        <w:rPr>
          <w:rStyle w:val="normaltextrun"/>
        </w:rPr>
        <w:t xml:space="preserve"> Jūsų</w:t>
      </w:r>
      <w:r w:rsidR="00584E64" w:rsidRPr="009A48F7">
        <w:rPr>
          <w:rStyle w:val="normaltextrun"/>
        </w:rPr>
        <w:t xml:space="preserve"> kreipimąsi dėl </w:t>
      </w:r>
      <w:r w:rsidR="00584E64" w:rsidRPr="009A48F7">
        <w:rPr>
          <w:rFonts w:eastAsia="Calibri"/>
        </w:rPr>
        <w:t>medicininių intervencijų, kaip neteisėtos sąlygos į tęstinį profesinį mokymą, aukštojo mokslo studijas ir neformalųjį suaugusiųjų švietimą, panaikinim</w:t>
      </w:r>
      <w:r w:rsidR="00141CCF">
        <w:rPr>
          <w:rFonts w:eastAsia="Calibri"/>
        </w:rPr>
        <w:t>o</w:t>
      </w:r>
      <w:r w:rsidR="00584E64" w:rsidRPr="009A48F7">
        <w:rPr>
          <w:rFonts w:eastAsia="Calibri"/>
        </w:rPr>
        <w:t>.</w:t>
      </w:r>
    </w:p>
    <w:p w14:paraId="37BC6BCE" w14:textId="77777777" w:rsidR="006D14BC" w:rsidRPr="009A48F7" w:rsidRDefault="006D14BC" w:rsidP="009A48F7">
      <w:pPr>
        <w:ind w:firstLine="720"/>
        <w:jc w:val="both"/>
        <w:rPr>
          <w:color w:val="000000"/>
        </w:rPr>
      </w:pPr>
      <w:r w:rsidRPr="00141CCF">
        <w:t xml:space="preserve">Pirmiausia pažymime, </w:t>
      </w:r>
      <w:r w:rsidRPr="00141CCF">
        <w:rPr>
          <w:color w:val="000000"/>
          <w:lang w:eastAsia="lt-LT"/>
        </w:rPr>
        <w:t xml:space="preserve">kad </w:t>
      </w:r>
      <w:r w:rsidRPr="00141CCF">
        <w:rPr>
          <w:color w:val="000000"/>
        </w:rPr>
        <w:t>galiojantys įstatymai, Lietuvos Respublikos Vyriausybės nutarimai ir Sveikatos apsaugos ministerijos nuostatai, patvirtinti Lietuvos Respublikos Vyriausybės 1998 m. liepos 24 d. nutarimu Nr. 926 „Dėl Lietuvos Respublikos sveikatos apsaugos ministerijos nuostatų patvirtinimo“, nenumato Sveikatos apsaugos ministerijai įgaliojimų oficialiai aiškinti įstatymų ir kitų teisės aktų bei jų taikymo praktikos, todėl Sveikatos apsaugos ministerijos nuomonė Jūsų rašte keliamais klausimais negali būti laikoma oficialiu teisės aiškinimu ar konkrečios faktinės situacijos sprendimu ir nėra privaloma teismams, kitoms institucijoms ar asmenims.</w:t>
      </w:r>
    </w:p>
    <w:p w14:paraId="52808EFC" w14:textId="7E0C4913" w:rsidR="00854A6B" w:rsidRPr="009A48F7" w:rsidRDefault="00141CCF" w:rsidP="009A48F7">
      <w:pPr>
        <w:pStyle w:val="paragraph"/>
        <w:spacing w:before="0" w:beforeAutospacing="0" w:after="0" w:afterAutospacing="0"/>
        <w:ind w:firstLine="720"/>
        <w:jc w:val="both"/>
        <w:textAlignment w:val="baseline"/>
        <w:rPr>
          <w:rStyle w:val="normaltextrun"/>
        </w:rPr>
      </w:pPr>
      <w:r>
        <w:rPr>
          <w:rStyle w:val="normaltextrun"/>
        </w:rPr>
        <w:t>Kartu informuojame</w:t>
      </w:r>
      <w:r w:rsidR="00267B00" w:rsidRPr="009A48F7">
        <w:rPr>
          <w:rStyle w:val="normaltextrun"/>
        </w:rPr>
        <w:t>, kad Lietuvos Respublikos Vyriausybė</w:t>
      </w:r>
      <w:r w:rsidR="008F6C36" w:rsidRPr="009A48F7">
        <w:rPr>
          <w:rStyle w:val="normaltextrun"/>
        </w:rPr>
        <w:t xml:space="preserve">, vadovaudamasi </w:t>
      </w:r>
      <w:r w:rsidR="008F6C36" w:rsidRPr="009A48F7">
        <w:t xml:space="preserve">Lietuvos Respublikos civilinės saugos įstatymu suteiktais įgaliojimais ir </w:t>
      </w:r>
      <w:r w:rsidR="003F03A9" w:rsidRPr="009A48F7">
        <w:t>Lietuvos Respublikos Vyriausybės ekstremalių situacijų komisijos 2021 m. birželio 23 d. posėdžio pasiūlymu, siekdama apsaugoti gyventojus ir aplinką nuo COVID-19 ligos (koronaviruso infekcijos) įvežimo ir išplitimo, taip pat išvengti naujo sergamumo COVID-19 liga (koronaviruso infekcija) protrūkio šalies teritorijoje</w:t>
      </w:r>
      <w:r w:rsidR="009A48F7">
        <w:t xml:space="preserve"> </w:t>
      </w:r>
      <w:r w:rsidR="001446CE" w:rsidRPr="009A48F7">
        <w:rPr>
          <w:rStyle w:val="normaltextrun"/>
        </w:rPr>
        <w:t xml:space="preserve">yra paskelbusi </w:t>
      </w:r>
      <w:r w:rsidR="001446CE" w:rsidRPr="009A48F7">
        <w:t>valstybės lygio ekstremaliąją situaciją visoje šalyje dėl COVID-19 ligos (koronaviruso infekcijos) plitimo grėsmės</w:t>
      </w:r>
      <w:r w:rsidR="008D46F8" w:rsidRPr="009A48F7">
        <w:t xml:space="preserve"> ir antrą (sustiprintą) civilinės saugos sistemos parengties lygį</w:t>
      </w:r>
      <w:r w:rsidR="00740F8C" w:rsidRPr="009A48F7">
        <w:t xml:space="preserve"> (</w:t>
      </w:r>
      <w:r w:rsidR="00FE395E" w:rsidRPr="009A48F7">
        <w:t>Lietuvos Respublikos Vyriausybės 2020 m. vasario 26 d. nutarim</w:t>
      </w:r>
      <w:r w:rsidR="000E4ECA" w:rsidRPr="009A48F7">
        <w:t>as</w:t>
      </w:r>
      <w:r w:rsidR="00FE395E" w:rsidRPr="009A48F7">
        <w:t xml:space="preserve"> Nr. 152 „Dėl valstybės lygio ekstremaliosios situacijos paskelbimo“ (toliau – N</w:t>
      </w:r>
      <w:r w:rsidR="00117ED6" w:rsidRPr="009A48F7">
        <w:t>ut</w:t>
      </w:r>
      <w:r w:rsidR="00FE395E" w:rsidRPr="009A48F7">
        <w:t>arimas)</w:t>
      </w:r>
      <w:r w:rsidR="000E4ECA" w:rsidRPr="009A48F7">
        <w:t>)</w:t>
      </w:r>
      <w:r w:rsidR="00740F8C" w:rsidRPr="009A48F7">
        <w:t xml:space="preserve">. </w:t>
      </w:r>
    </w:p>
    <w:p w14:paraId="28FA2886" w14:textId="3D237A31" w:rsidR="00095335" w:rsidRPr="009A48F7" w:rsidRDefault="00095335" w:rsidP="009A48F7">
      <w:pPr>
        <w:pStyle w:val="paragraph"/>
        <w:spacing w:before="0" w:beforeAutospacing="0" w:after="0" w:afterAutospacing="0"/>
        <w:ind w:firstLine="720"/>
        <w:jc w:val="both"/>
        <w:textAlignment w:val="baseline"/>
        <w:rPr>
          <w:rStyle w:val="normaltextrun"/>
        </w:rPr>
      </w:pPr>
      <w:r w:rsidRPr="009A48F7">
        <w:rPr>
          <w:rStyle w:val="normaltextrun"/>
        </w:rPr>
        <w:t xml:space="preserve">Civilinės saugos įstatymo 9 straipsnio 11 punktu numatyta, kad Vyriausybė </w:t>
      </w:r>
      <w:r w:rsidR="00D904F3" w:rsidRPr="009A48F7">
        <w:t>nustato abiejų lygių ekstremaliųjų situacijų skelbimo ir atšaukimo tvarką, skelbia ir atšaukia valstybės lygio ekstremaliąją situaciją, skiria valstybės operacijų vadovą.</w:t>
      </w:r>
      <w:r w:rsidR="009A48F7">
        <w:t xml:space="preserve"> </w:t>
      </w:r>
      <w:r w:rsidR="00C0299B" w:rsidRPr="009A48F7">
        <w:rPr>
          <w:rStyle w:val="normaltextrun"/>
        </w:rPr>
        <w:t>Civilinės saugos įstatymo 9 straipsni</w:t>
      </w:r>
      <w:r w:rsidR="00622CBF">
        <w:rPr>
          <w:rStyle w:val="normaltextrun"/>
        </w:rPr>
        <w:t>o</w:t>
      </w:r>
      <w:r w:rsidR="00C0299B" w:rsidRPr="009A48F7">
        <w:rPr>
          <w:rStyle w:val="normaltextrun"/>
        </w:rPr>
        <w:t xml:space="preserve"> 1</w:t>
      </w:r>
      <w:r w:rsidR="007D425A">
        <w:rPr>
          <w:rStyle w:val="normaltextrun"/>
        </w:rPr>
        <w:t>9</w:t>
      </w:r>
      <w:r w:rsidR="00622CBF">
        <w:rPr>
          <w:rStyle w:val="normaltextrun"/>
        </w:rPr>
        <w:t> </w:t>
      </w:r>
      <w:r w:rsidR="00C0299B" w:rsidRPr="009A48F7">
        <w:rPr>
          <w:rStyle w:val="normaltextrun"/>
        </w:rPr>
        <w:t>punktu įtvirtinta, kad Vyriausyb</w:t>
      </w:r>
      <w:r w:rsidR="00A24909" w:rsidRPr="009A48F7">
        <w:rPr>
          <w:rStyle w:val="normaltextrun"/>
        </w:rPr>
        <w:t>ė,</w:t>
      </w:r>
      <w:r w:rsidR="009A48F7">
        <w:rPr>
          <w:rStyle w:val="normaltextrun"/>
        </w:rPr>
        <w:t xml:space="preserve"> </w:t>
      </w:r>
      <w:r w:rsidR="00C0299B" w:rsidRPr="009A48F7">
        <w:t>paskelbus valstybės lygio ekstremaliąją situaciją, gali nustatyti gyventojams, valstybės ir savivaldybių institucijoms ir įstaigoms, kitoms įstaigoms ir ūkio subjektams ūkinės veiklos laisvės, viešųjų ir administracinių paslaugų teikimo apribojimus, būtinus ekstremaliajai situacijai likviduoti ir jos padariniams šalinti</w:t>
      </w:r>
      <w:r w:rsidR="00E34990" w:rsidRPr="009A48F7">
        <w:t xml:space="preserve">. </w:t>
      </w:r>
    </w:p>
    <w:p w14:paraId="1FF16164" w14:textId="77777777" w:rsidR="001446CE" w:rsidRPr="009A48F7" w:rsidRDefault="00117ED6" w:rsidP="009A48F7">
      <w:pPr>
        <w:pStyle w:val="paragraph"/>
        <w:spacing w:before="0" w:beforeAutospacing="0" w:after="0" w:afterAutospacing="0"/>
        <w:ind w:firstLine="720"/>
        <w:jc w:val="both"/>
        <w:textAlignment w:val="baseline"/>
        <w:rPr>
          <w:rStyle w:val="normaltextrun"/>
        </w:rPr>
      </w:pPr>
      <w:r w:rsidRPr="009A48F7">
        <w:rPr>
          <w:rStyle w:val="normaltextrun"/>
        </w:rPr>
        <w:t xml:space="preserve">Civilinės saugos įstatymo 8 straipsniu įtvirtinta, kad </w:t>
      </w:r>
      <w:r w:rsidRPr="009A48F7">
        <w:t xml:space="preserve">vykdant gelbėjimo, paieškos ir neatidėliotinus darbus, likviduojant įvykį, ekstremalųjį įvykį, ekstremaliąją situaciją ir šalinant jų padarinius, </w:t>
      </w:r>
      <w:r w:rsidR="00554C46" w:rsidRPr="009A48F7">
        <w:t>Civilinės saugos</w:t>
      </w:r>
      <w:r w:rsidRPr="009A48F7">
        <w:t xml:space="preserve"> ir kitų įstatymų nustatytais atvejais ir tvarka gali būti laikinai apribotos asmens judėjimo laisvė, nuosavybės ir būsto neliečiamumo teisės, o susidarius valstybės lygio ekstremaliajai situacijai, – ir ūkinės veiklos laisvė, viešųjų ir administracinių paslaugų teikimas.</w:t>
      </w:r>
    </w:p>
    <w:p w14:paraId="0A320276" w14:textId="77777777" w:rsidR="001446CE" w:rsidRPr="009A48F7" w:rsidRDefault="007147F7" w:rsidP="009A48F7">
      <w:pPr>
        <w:pStyle w:val="paragraph"/>
        <w:spacing w:before="0" w:beforeAutospacing="0" w:after="0" w:afterAutospacing="0"/>
        <w:ind w:firstLine="720"/>
        <w:jc w:val="both"/>
        <w:textAlignment w:val="baseline"/>
      </w:pPr>
      <w:r w:rsidRPr="009A48F7">
        <w:lastRenderedPageBreak/>
        <w:t>Valstybės lygio ekstremaliosios situacijos likvidavimo ir pasekmių šalinimo priemonės bei ūkinės veiklos apribojimo priemonės nustatytos Nutarimu.</w:t>
      </w:r>
    </w:p>
    <w:p w14:paraId="3B952722" w14:textId="117E551B" w:rsidR="005455C2" w:rsidRPr="009A48F7" w:rsidRDefault="00CE69AA" w:rsidP="009A48F7">
      <w:pPr>
        <w:pStyle w:val="paragraph"/>
        <w:spacing w:before="0" w:beforeAutospacing="0" w:after="0" w:afterAutospacing="0"/>
        <w:ind w:firstLine="720"/>
        <w:jc w:val="both"/>
        <w:textAlignment w:val="baseline"/>
      </w:pPr>
      <w:r w:rsidRPr="009A48F7">
        <w:t xml:space="preserve">Nutarimu </w:t>
      </w:r>
      <w:r w:rsidR="005455C2" w:rsidRPr="009A48F7">
        <w:t>(Lietuvos Respublikos Vyriausybės 2021 m. rugpjūčio 11 d. nutarimo Nr. 651 redakcija)</w:t>
      </w:r>
      <w:r w:rsidR="005455C2" w:rsidRPr="009A48F7">
        <w:rPr>
          <w:rStyle w:val="normaltextrun"/>
        </w:rPr>
        <w:t xml:space="preserve"> buvo įtvirtinta, kad dauguma kontaktinių paslaugų, taip pat ir </w:t>
      </w:r>
      <w:r w:rsidR="007E409D" w:rsidRPr="009A48F7">
        <w:rPr>
          <w:shd w:val="clear" w:color="auto" w:fill="FFFFFF"/>
        </w:rPr>
        <w:t>t</w:t>
      </w:r>
      <w:r w:rsidR="007E409D" w:rsidRPr="009A48F7">
        <w:rPr>
          <w:color w:val="000000"/>
        </w:rPr>
        <w:t>ęstinis profesinis mokymas, aukštojo mokslo studijos ir neformal</w:t>
      </w:r>
      <w:r w:rsidR="00622CBF">
        <w:rPr>
          <w:color w:val="000000"/>
        </w:rPr>
        <w:t>us</w:t>
      </w:r>
      <w:r w:rsidR="007E409D" w:rsidRPr="009A48F7">
        <w:rPr>
          <w:color w:val="000000"/>
        </w:rPr>
        <w:t xml:space="preserve"> suaugusiųjų švietimas</w:t>
      </w:r>
      <w:r w:rsidR="005455C2" w:rsidRPr="009A48F7">
        <w:rPr>
          <w:rStyle w:val="normaltextrun"/>
        </w:rPr>
        <w:t>, nuo 2021 m. rugsėjo 13 d. gali būti teikiam</w:t>
      </w:r>
      <w:r w:rsidR="00AA7457" w:rsidRPr="009A48F7">
        <w:rPr>
          <w:rStyle w:val="normaltextrun"/>
        </w:rPr>
        <w:t>a</w:t>
      </w:r>
      <w:r w:rsidR="005455C2" w:rsidRPr="009A48F7">
        <w:rPr>
          <w:rStyle w:val="normaltextrun"/>
        </w:rPr>
        <w:t xml:space="preserve"> tik asmenims, atitinkantiems Nutarimu nustatytus kriterijus. </w:t>
      </w:r>
      <w:r w:rsidR="005455C2" w:rsidRPr="009A48F7">
        <w:rPr>
          <w:bCs/>
        </w:rPr>
        <w:t>Vadovaujantis N</w:t>
      </w:r>
      <w:r w:rsidR="005455C2" w:rsidRPr="009A48F7">
        <w:rPr>
          <w:shd w:val="clear" w:color="auto" w:fill="FFFFFF"/>
        </w:rPr>
        <w:t xml:space="preserve">utarimo 3.2.1.2 papunkčiu, </w:t>
      </w:r>
      <w:r w:rsidR="009531F0" w:rsidRPr="009A48F7">
        <w:rPr>
          <w:shd w:val="clear" w:color="auto" w:fill="FFFFFF"/>
        </w:rPr>
        <w:t>t</w:t>
      </w:r>
      <w:r w:rsidR="009531F0" w:rsidRPr="009A48F7">
        <w:rPr>
          <w:color w:val="000000"/>
        </w:rPr>
        <w:t xml:space="preserve">ęstiniame profesiniame mokyme, aukštojo mokslo studijose ir neformaliajame suaugusiųjų švietime </w:t>
      </w:r>
      <w:r w:rsidR="005455C2" w:rsidRPr="009A48F7">
        <w:rPr>
          <w:shd w:val="clear" w:color="auto" w:fill="FFFFFF"/>
        </w:rPr>
        <w:t xml:space="preserve">kontaktiniu būdu gali dalyvauti asmenys, </w:t>
      </w:r>
      <w:r w:rsidR="005455C2" w:rsidRPr="009A48F7">
        <w:rPr>
          <w:color w:val="000000"/>
        </w:rPr>
        <w:t xml:space="preserve">atitinkantys vieną iš Nutarimo 3.1.1.1–3.1.1.3 papunkčiuose nurodytų kriterijų </w:t>
      </w:r>
      <w:r w:rsidR="005455C2" w:rsidRPr="009A48F7">
        <w:rPr>
          <w:shd w:val="clear" w:color="auto" w:fill="FFFFFF"/>
        </w:rPr>
        <w:t xml:space="preserve">(t. y. asmenys yra </w:t>
      </w:r>
      <w:r w:rsidR="005455C2" w:rsidRPr="009A48F7">
        <w:rPr>
          <w:color w:val="000000"/>
        </w:rPr>
        <w:t xml:space="preserve">pasiskiepiję </w:t>
      </w:r>
      <w:r w:rsidR="005455C2" w:rsidRPr="009A48F7">
        <w:rPr>
          <w:color w:val="000000"/>
          <w:shd w:val="clear" w:color="auto" w:fill="FFFFFF"/>
        </w:rPr>
        <w:t>viena iš COVID-19 ligos (koronaviruso infekcijos) vakcinų; persirgę COVID-19 liga (koronaviruso infekcija); turintys neigiamą SARS-CoV-2 PGR tyrimo arba greitojo SARS-CoV-2 antigeno testo COVID-19 ligai (koronaviruso infekcijai) nustatyti, atlikto ne anksčiau nei prieš 48 valandas (skaičiuojant nuo ėminio paėmimo momento), rezultatą)</w:t>
      </w:r>
      <w:r w:rsidR="005455C2" w:rsidRPr="009A48F7">
        <w:rPr>
          <w:color w:val="000000"/>
        </w:rPr>
        <w:t xml:space="preserve">. </w:t>
      </w:r>
      <w:r w:rsidR="00AA7457" w:rsidRPr="009A48F7">
        <w:rPr>
          <w:color w:val="000000"/>
        </w:rPr>
        <w:t>P</w:t>
      </w:r>
      <w:r w:rsidR="005455C2" w:rsidRPr="009A48F7">
        <w:rPr>
          <w:color w:val="000000"/>
        </w:rPr>
        <w:t xml:space="preserve">ereinamuoju laikotarpiu, iki 2021 m. spalio 16 d., </w:t>
      </w:r>
      <w:r w:rsidR="00AA7457" w:rsidRPr="009A48F7">
        <w:rPr>
          <w:shd w:val="clear" w:color="auto" w:fill="FFFFFF"/>
        </w:rPr>
        <w:t>t</w:t>
      </w:r>
      <w:r w:rsidR="00AA7457" w:rsidRPr="009A48F7">
        <w:rPr>
          <w:color w:val="000000"/>
        </w:rPr>
        <w:t xml:space="preserve">ęstiniame profesiniame mokyme ir aukštojo mokslo studijose </w:t>
      </w:r>
      <w:r w:rsidR="005455C2" w:rsidRPr="009A48F7">
        <w:rPr>
          <w:shd w:val="clear" w:color="auto" w:fill="FFFFFF"/>
        </w:rPr>
        <w:t xml:space="preserve">kontaktiniu būdu </w:t>
      </w:r>
      <w:r w:rsidR="00AA7457" w:rsidRPr="009A48F7">
        <w:rPr>
          <w:shd w:val="clear" w:color="auto" w:fill="FFFFFF"/>
        </w:rPr>
        <w:t xml:space="preserve">taip pat </w:t>
      </w:r>
      <w:r w:rsidR="005455C2" w:rsidRPr="009A48F7">
        <w:rPr>
          <w:shd w:val="clear" w:color="auto" w:fill="FFFFFF"/>
        </w:rPr>
        <w:t>gal</w:t>
      </w:r>
      <w:r w:rsidR="00AA7457" w:rsidRPr="009A48F7">
        <w:rPr>
          <w:shd w:val="clear" w:color="auto" w:fill="FFFFFF"/>
        </w:rPr>
        <w:t>ėjo</w:t>
      </w:r>
      <w:r w:rsidR="005455C2" w:rsidRPr="009A48F7">
        <w:rPr>
          <w:shd w:val="clear" w:color="auto" w:fill="FFFFFF"/>
        </w:rPr>
        <w:t xml:space="preserve"> dalyvauti asmenys,</w:t>
      </w:r>
      <w:r w:rsidR="005455C2" w:rsidRPr="009A48F7">
        <w:rPr>
          <w:color w:val="000000"/>
        </w:rPr>
        <w:t xml:space="preserve"> kuriems profilaktinis tyrimas </w:t>
      </w:r>
      <w:r w:rsidR="005455C2" w:rsidRPr="009A48F7">
        <w:rPr>
          <w:shd w:val="clear" w:color="auto" w:fill="FFFFFF"/>
        </w:rPr>
        <w:t xml:space="preserve">COVID-19 ligai (koronaviruso infekcijai) diagnozuoti </w:t>
      </w:r>
      <w:r w:rsidR="00AA7457" w:rsidRPr="009A48F7">
        <w:rPr>
          <w:shd w:val="clear" w:color="auto" w:fill="FFFFFF"/>
        </w:rPr>
        <w:t xml:space="preserve">buvo </w:t>
      </w:r>
      <w:r w:rsidR="005455C2" w:rsidRPr="009A48F7">
        <w:rPr>
          <w:shd w:val="clear" w:color="auto" w:fill="FFFFFF"/>
        </w:rPr>
        <w:t xml:space="preserve">atliekamas ne dažniau kaip kas 7 dienas ir ne rečiau kaip kas 10 dienų nuo paskutinio tyrimo atlikimo. </w:t>
      </w:r>
      <w:r w:rsidR="0002366F">
        <w:rPr>
          <w:color w:val="000000"/>
        </w:rPr>
        <w:t xml:space="preserve">Taip pat </w:t>
      </w:r>
      <w:r w:rsidR="0002366F" w:rsidRPr="009A48F7">
        <w:rPr>
          <w:shd w:val="clear" w:color="auto" w:fill="FFFFFF"/>
        </w:rPr>
        <w:t>t</w:t>
      </w:r>
      <w:r w:rsidR="0002366F" w:rsidRPr="009A48F7">
        <w:rPr>
          <w:color w:val="000000"/>
        </w:rPr>
        <w:t>ęstini</w:t>
      </w:r>
      <w:r w:rsidR="0002366F">
        <w:rPr>
          <w:color w:val="000000"/>
        </w:rPr>
        <w:t>s</w:t>
      </w:r>
      <w:r w:rsidR="0002366F" w:rsidRPr="009A48F7">
        <w:rPr>
          <w:color w:val="000000"/>
        </w:rPr>
        <w:t xml:space="preserve"> profesini</w:t>
      </w:r>
      <w:r w:rsidR="0002366F">
        <w:rPr>
          <w:color w:val="000000"/>
        </w:rPr>
        <w:t>s</w:t>
      </w:r>
      <w:r w:rsidR="0002366F" w:rsidRPr="009A48F7">
        <w:rPr>
          <w:color w:val="000000"/>
        </w:rPr>
        <w:t xml:space="preserve"> mokym</w:t>
      </w:r>
      <w:r w:rsidR="0002366F">
        <w:rPr>
          <w:color w:val="000000"/>
        </w:rPr>
        <w:t>as</w:t>
      </w:r>
      <w:r w:rsidR="0002366F" w:rsidRPr="009A48F7">
        <w:rPr>
          <w:color w:val="000000"/>
        </w:rPr>
        <w:t>, aukštojo mokslo studijos ir neformal</w:t>
      </w:r>
      <w:r w:rsidR="0002366F">
        <w:rPr>
          <w:color w:val="000000"/>
        </w:rPr>
        <w:t>usis</w:t>
      </w:r>
      <w:r w:rsidR="0002366F" w:rsidRPr="009A48F7">
        <w:rPr>
          <w:color w:val="000000"/>
        </w:rPr>
        <w:t xml:space="preserve"> suaugusiųjų švietim</w:t>
      </w:r>
      <w:r w:rsidR="0002366F">
        <w:rPr>
          <w:color w:val="000000"/>
        </w:rPr>
        <w:t>as gali būti vykdomi nuotoliniu būdu.</w:t>
      </w:r>
      <w:r w:rsidR="0002366F" w:rsidRPr="009A48F7">
        <w:rPr>
          <w:color w:val="000000"/>
        </w:rPr>
        <w:t xml:space="preserve"> </w:t>
      </w:r>
      <w:r w:rsidR="00AA7457" w:rsidRPr="009A48F7">
        <w:rPr>
          <w:rStyle w:val="normaltextrun"/>
        </w:rPr>
        <w:t>Paminėti</w:t>
      </w:r>
      <w:r w:rsidR="005455C2" w:rsidRPr="009A48F7">
        <w:rPr>
          <w:rStyle w:val="normaltextrun"/>
        </w:rPr>
        <w:t xml:space="preserve"> sprendimai buvo priimti</w:t>
      </w:r>
      <w:r w:rsidR="005455C2" w:rsidRPr="009A48F7">
        <w:t xml:space="preserve"> atsižvelgus į nepalankią COVID-19 ligos (koronaviruso infekcijos) epidemiologinę situaciją ir Lietuvoje sparčiai plintančią pavojingą koronaviruso delta atmainą, nepakankamas skiepijimo apimtis bei siekiant užtikrinti, kad su COVID-19 </w:t>
      </w:r>
      <w:r w:rsidR="0018033C" w:rsidRPr="009A48F7">
        <w:t>lig</w:t>
      </w:r>
      <w:r w:rsidR="0018033C">
        <w:t>a</w:t>
      </w:r>
      <w:r w:rsidR="0018033C" w:rsidRPr="009A48F7">
        <w:t xml:space="preserve"> (koronaviruso infekcij</w:t>
      </w:r>
      <w:r w:rsidR="0018033C">
        <w:t>a</w:t>
      </w:r>
      <w:r w:rsidR="0018033C" w:rsidRPr="009A48F7">
        <w:t xml:space="preserve">) </w:t>
      </w:r>
      <w:r w:rsidR="005455C2" w:rsidRPr="009A48F7">
        <w:t xml:space="preserve">susijusios hospitalizacijos netrikdytų kitų sveikatos priežiūros paslaugų teikimo, taip pat apsaugoti negalinčias skiepytis dėl sveikatos būklės ar dėl amžiaus ribojimų gyventojų grupes. </w:t>
      </w:r>
    </w:p>
    <w:p w14:paraId="640B1B04" w14:textId="11A627BE" w:rsidR="00C336DC" w:rsidRPr="009A48F7" w:rsidRDefault="009D22F1" w:rsidP="009A48F7">
      <w:pPr>
        <w:pStyle w:val="paragraph"/>
        <w:spacing w:before="0" w:beforeAutospacing="0" w:after="0" w:afterAutospacing="0"/>
        <w:ind w:firstLine="720"/>
        <w:jc w:val="both"/>
        <w:textAlignment w:val="baseline"/>
      </w:pPr>
      <w:r w:rsidRPr="009A48F7">
        <w:t>Pažymėtina, kad COVID-19 liga (koronaviruso infekcija) nusinešė jau</w:t>
      </w:r>
      <w:r w:rsidR="005C0F1F" w:rsidRPr="009A48F7">
        <w:t xml:space="preserve"> daugiau kaip </w:t>
      </w:r>
      <w:r w:rsidR="005C0F1F" w:rsidRPr="00EC12D8">
        <w:t>5 000</w:t>
      </w:r>
      <w:r w:rsidR="00EC12D8">
        <w:t xml:space="preserve"> </w:t>
      </w:r>
      <w:r w:rsidRPr="00EC12D8">
        <w:t>žmonių</w:t>
      </w:r>
      <w:r w:rsidRPr="009A48F7">
        <w:t xml:space="preserve"> gyvybes</w:t>
      </w:r>
      <w:r w:rsidR="005C0F1F" w:rsidRPr="009A48F7">
        <w:t xml:space="preserve">, tarp </w:t>
      </w:r>
      <w:r w:rsidR="00650516" w:rsidRPr="009A48F7">
        <w:t xml:space="preserve">mirusiųjų </w:t>
      </w:r>
      <w:r w:rsidR="00083493" w:rsidRPr="009A48F7">
        <w:t>taip pat</w:t>
      </w:r>
      <w:r w:rsidR="003456B8" w:rsidRPr="009A48F7">
        <w:t xml:space="preserve"> yra</w:t>
      </w:r>
      <w:r w:rsidR="00083493" w:rsidRPr="009A48F7">
        <w:t xml:space="preserve"> ir asmen</w:t>
      </w:r>
      <w:r w:rsidR="003456B8" w:rsidRPr="009A48F7">
        <w:t>ų</w:t>
      </w:r>
      <w:r w:rsidR="00083493" w:rsidRPr="009A48F7">
        <w:t xml:space="preserve"> iš 20–29 </w:t>
      </w:r>
      <w:r w:rsidR="000E412B">
        <w:t xml:space="preserve">metų </w:t>
      </w:r>
      <w:r w:rsidR="00083493" w:rsidRPr="009A48F7">
        <w:t>amžiaus grupės</w:t>
      </w:r>
      <w:r w:rsidR="00083493" w:rsidRPr="009A48F7">
        <w:rPr>
          <w:rStyle w:val="Puslapioinaosnuoroda"/>
        </w:rPr>
        <w:footnoteReference w:id="1"/>
      </w:r>
      <w:r w:rsidR="00083493" w:rsidRPr="009A48F7">
        <w:t>.</w:t>
      </w:r>
      <w:r w:rsidR="00250A3B" w:rsidRPr="009A48F7">
        <w:t>Taip pat a</w:t>
      </w:r>
      <w:r w:rsidR="00347A72" w:rsidRPr="009A48F7">
        <w:t>tkreiptinas dėmesys</w:t>
      </w:r>
      <w:r w:rsidR="008C27B3" w:rsidRPr="009A48F7">
        <w:t xml:space="preserve">, kad </w:t>
      </w:r>
      <w:r w:rsidR="00F25BF6" w:rsidRPr="009A48F7">
        <w:t xml:space="preserve">didesnė rizika susirgti sunkia ligos forma kyla ne tik vyresnio amžiaus asmenims, tačiau ir asmenims turintiems </w:t>
      </w:r>
      <w:r w:rsidR="000D3B35" w:rsidRPr="009A48F7">
        <w:t xml:space="preserve">sveikatos sutrikimų tokių, kaip nutukimas, hipertenzija, diabetas, širdies ir kraujagyslių ligos, lėtinė kvėpavimo takų liga ar nusilpusi imuninė sistema. Tarp asmenų, kuriems susirgus </w:t>
      </w:r>
      <w:r w:rsidR="00D64157" w:rsidRPr="009A48F7">
        <w:t>COVID-19 liga (koronaviruso infekcija) prireikė hospitalizacijos taip pat yra ir</w:t>
      </w:r>
      <w:r w:rsidR="000E412B">
        <w:t xml:space="preserve"> vaikų</w:t>
      </w:r>
      <w:r w:rsidR="00D64157" w:rsidRPr="009A48F7">
        <w:t xml:space="preserve">. </w:t>
      </w:r>
    </w:p>
    <w:p w14:paraId="1918563A" w14:textId="583CC134" w:rsidR="00850357" w:rsidRPr="009A48F7" w:rsidRDefault="00B30974" w:rsidP="009A48F7">
      <w:pPr>
        <w:pStyle w:val="paragraph"/>
        <w:spacing w:before="0" w:beforeAutospacing="0" w:after="0" w:afterAutospacing="0"/>
        <w:ind w:firstLine="720"/>
        <w:jc w:val="both"/>
        <w:textAlignment w:val="baseline"/>
      </w:pPr>
      <w:r w:rsidRPr="009A48F7">
        <w:rPr>
          <w:rStyle w:val="normaltextrun"/>
          <w:shd w:val="clear" w:color="auto" w:fill="FFFFFF"/>
        </w:rPr>
        <w:t xml:space="preserve">Siekiant valdyti </w:t>
      </w:r>
      <w:r w:rsidRPr="009A48F7">
        <w:rPr>
          <w:rStyle w:val="normaltextrun"/>
        </w:rPr>
        <w:t xml:space="preserve">COVID-19 ligos (koronaviruso infekcijos) pandemiją taikoma viena efektyviausių kompetentingų tarptautinių organizacijų pripažįstamų visuomenės sveikatos priemonių – skiepijimas. Imunizacija skiepijant yra geriausia mūsų apsauga nuo užkrečiamųjų ligų, kurioms galima užkirsti kelią. Siekiant apsaugoti gyventojų sveikatą nuo </w:t>
      </w:r>
      <w:r w:rsidRPr="009A48F7">
        <w:rPr>
          <w:rStyle w:val="normaltextrun"/>
          <w:shd w:val="clear" w:color="auto" w:fill="FFFFFF"/>
        </w:rPr>
        <w:t xml:space="preserve">COVID-19 ligos (koronaviruso infekcijos) pandemijos keliamos grėsmės, šiuo metu šalyje vykdomas </w:t>
      </w:r>
      <w:r w:rsidRPr="009A48F7">
        <w:rPr>
          <w:rStyle w:val="normaltextrun"/>
          <w:color w:val="000000"/>
          <w:shd w:val="clear" w:color="auto" w:fill="FFFFFF"/>
        </w:rPr>
        <w:t xml:space="preserve">gyventojų skiepijimas valstybės biudžeto lėšomis įsigyta COVID-19 ligos (koronaviruso infekcijos) vakcina. </w:t>
      </w:r>
      <w:r w:rsidRPr="009A48F7">
        <w:t xml:space="preserve">Vadovaujantis </w:t>
      </w:r>
      <w:r w:rsidR="00832855" w:rsidRPr="00832855">
        <w:t>Gyventojų skiepijimo valstybės biudžeto lėšomis įsigyjama COVID-19 ligos (koronaviruso infekcijos) vakcina organizavimo tvarkos apraš</w:t>
      </w:r>
      <w:r w:rsidR="00832855">
        <w:t xml:space="preserve">o, patvirtinto </w:t>
      </w:r>
      <w:r w:rsidRPr="009A48F7">
        <w:t>2020 m. gruodžio 23 d. įsakym</w:t>
      </w:r>
      <w:r w:rsidR="005D49EC">
        <w:t>u</w:t>
      </w:r>
      <w:r w:rsidRPr="009A48F7">
        <w:t xml:space="preserve"> Nr. V-2997 „Dėl Gyventojų skiepijimo valstybės biudžeto lėšomis įsigyjama COVID-19 ligos (koronaviruso infekcijos) vakcina organizavimo tvarkos aprašo patvirtinimo“</w:t>
      </w:r>
      <w:r w:rsidR="005D49EC">
        <w:t>,</w:t>
      </w:r>
      <w:r w:rsidRPr="009A48F7">
        <w:t xml:space="preserve"> 6</w:t>
      </w:r>
      <w:r w:rsidR="00832855">
        <w:t>.1</w:t>
      </w:r>
      <w:r w:rsidRPr="009A48F7">
        <w:t xml:space="preserve"> </w:t>
      </w:r>
      <w:r w:rsidR="00832855">
        <w:t>papunkčiu</w:t>
      </w:r>
      <w:r w:rsidRPr="009A48F7">
        <w:t xml:space="preserve">, skiepijimas COVID-19 </w:t>
      </w:r>
      <w:r w:rsidR="004D2F41" w:rsidRPr="009A48F7">
        <w:rPr>
          <w:rStyle w:val="normaltextrun"/>
          <w:shd w:val="clear" w:color="auto" w:fill="FFFFFF"/>
        </w:rPr>
        <w:t xml:space="preserve">ligos (koronaviruso infekcijos) </w:t>
      </w:r>
      <w:r w:rsidRPr="009A48F7">
        <w:t>vakcina vykdomas vadovaujantis savanoriškumo principu (skiepijami tik to norintys asmenys).</w:t>
      </w:r>
    </w:p>
    <w:p w14:paraId="55B0A684" w14:textId="3C01A092" w:rsidR="00264226" w:rsidRPr="009A48F7" w:rsidRDefault="00264226" w:rsidP="009A48F7">
      <w:pPr>
        <w:ind w:firstLine="720"/>
        <w:jc w:val="both"/>
      </w:pPr>
      <w:r w:rsidRPr="00141CCF">
        <w:t>Įvertinus susijusių Lietuvos Respublikos tarptautinių sutarčių nuostatas, be kita ko, Europos žmogaus teisių ir pagrindinių laisvių apsaugos konvencijos 8 straipsnio 2 dalies</w:t>
      </w:r>
      <w:r w:rsidRPr="00141CCF">
        <w:rPr>
          <w:rStyle w:val="Puslapioinaosnuoroda"/>
        </w:rPr>
        <w:footnoteReference w:id="2"/>
      </w:r>
      <w:r w:rsidRPr="00141CCF">
        <w:t xml:space="preserve">, </w:t>
      </w:r>
      <w:bookmarkStart w:id="0" w:name="_Hlk85005145"/>
      <w:r w:rsidRPr="00141CCF">
        <w:t>Tarptautinio ekonominių, socialinių ir kultūrinių teisių </w:t>
      </w:r>
      <w:hyperlink r:id="rId8" w:tgtFrame="_blank" w:history="1">
        <w:r w:rsidRPr="00141CCF">
          <w:rPr>
            <w:rStyle w:val="Hipersaitas"/>
            <w:bdr w:val="none" w:sz="0" w:space="0" w:color="auto" w:frame="1"/>
          </w:rPr>
          <w:t>pakto</w:t>
        </w:r>
      </w:hyperlink>
      <w:r w:rsidRPr="00141CCF">
        <w:t> </w:t>
      </w:r>
      <w:bookmarkEnd w:id="0"/>
      <w:r w:rsidRPr="00141CCF">
        <w:t>12 straipsnio</w:t>
      </w:r>
      <w:r w:rsidRPr="00141CCF">
        <w:rPr>
          <w:rStyle w:val="Puslapioinaosnuoroda"/>
        </w:rPr>
        <w:footnoteReference w:id="3"/>
      </w:r>
      <w:r w:rsidRPr="00141CCF">
        <w:t xml:space="preserve">, Europos Socialinės Chartijos </w:t>
      </w:r>
      <w:r w:rsidRPr="00141CCF">
        <w:lastRenderedPageBreak/>
        <w:t>11</w:t>
      </w:r>
      <w:r w:rsidR="00F15CF9">
        <w:t> </w:t>
      </w:r>
      <w:r w:rsidRPr="00141CCF">
        <w:t>straipsnio</w:t>
      </w:r>
      <w:r w:rsidRPr="00141CCF">
        <w:rPr>
          <w:rStyle w:val="Puslapioinaosnuoroda"/>
        </w:rPr>
        <w:footnoteReference w:id="4"/>
      </w:r>
      <w:r w:rsidRPr="00141CCF">
        <w:t xml:space="preserve"> bei kitų tarptautinių dokumentų., pvz., </w:t>
      </w:r>
      <w:r w:rsidRPr="00141CCF">
        <w:rPr>
          <w:shd w:val="clear" w:color="auto" w:fill="FFFFFF"/>
        </w:rPr>
        <w:t xml:space="preserve">Europos </w:t>
      </w:r>
      <w:r w:rsidRPr="00141CCF">
        <w:t>Tarybos Parlamentinės Asamblėjos Rezoliucijos 2383/2021</w:t>
      </w:r>
      <w:r w:rsidR="004D2F41">
        <w:t xml:space="preserve"> </w:t>
      </w:r>
      <w:r w:rsidRPr="00141CCF">
        <w:t xml:space="preserve">dėl </w:t>
      </w:r>
      <w:proofErr w:type="spellStart"/>
      <w:r w:rsidRPr="00141CCF">
        <w:t>Covid</w:t>
      </w:r>
      <w:proofErr w:type="spellEnd"/>
      <w:r w:rsidRPr="00141CCF">
        <w:t xml:space="preserve"> pasų ir pažymėjimų</w:t>
      </w:r>
      <w:r w:rsidRPr="00141CCF">
        <w:rPr>
          <w:rStyle w:val="Puslapioinaosnuoroda"/>
        </w:rPr>
        <w:footnoteReference w:id="5"/>
      </w:r>
      <w:r w:rsidRPr="00141CCF">
        <w:t>, manytina, jog teisinis reguliavimas dėl skiepijimo nuo COVID-19 ligos (koronaviruso infekcijos) bei vadinamojo galimybių paso naudojimo nesudaro pagrindo teigti, jog šis reguliavimas prieštarauja Lietuvos Respublikos Konstitucijai ir tarptautinei teisei.</w:t>
      </w:r>
      <w:r w:rsidRPr="009A48F7">
        <w:t xml:space="preserve"> </w:t>
      </w:r>
    </w:p>
    <w:p w14:paraId="74F0FFAD" w14:textId="2761245E" w:rsidR="00A6633B" w:rsidRPr="009A48F7" w:rsidRDefault="00A6633B" w:rsidP="009A48F7">
      <w:pPr>
        <w:ind w:firstLine="720"/>
        <w:jc w:val="both"/>
        <w:rPr>
          <w:color w:val="000000"/>
          <w:bdr w:val="none" w:sz="0" w:space="0" w:color="auto" w:frame="1"/>
        </w:rPr>
      </w:pPr>
      <w:bookmarkStart w:id="1" w:name="part_785a97958f794543adce69ec9f58b90a"/>
      <w:bookmarkEnd w:id="1"/>
      <w:r w:rsidRPr="009A48F7">
        <w:rPr>
          <w:color w:val="000000"/>
          <w:bdr w:val="none" w:sz="0" w:space="0" w:color="auto" w:frame="1"/>
        </w:rPr>
        <w:t>Lietuvos statistikos departamento vykdomos vakcinų veiksmingumo bei galimų šalutinių poveikių stebėsenos Lietuvoje pirmojoje ataskaitos dalyje pateikiami duomenys apie gamintojo „Pfizer-BioNTech“ vakcinos „Comirnaty“ efektyvumą apsaugant nuo užsikrėtimo delta atmaina, hospitalizacijos ir mirties</w:t>
      </w:r>
      <w:r w:rsidR="00347A72" w:rsidRPr="009A48F7">
        <w:rPr>
          <w:rStyle w:val="Puslapioinaosnuoroda"/>
          <w:color w:val="000000"/>
          <w:bdr w:val="none" w:sz="0" w:space="0" w:color="auto" w:frame="1"/>
        </w:rPr>
        <w:footnoteReference w:id="6"/>
      </w:r>
      <w:r w:rsidRPr="009A48F7">
        <w:rPr>
          <w:color w:val="000000"/>
          <w:bdr w:val="none" w:sz="0" w:space="0" w:color="auto" w:frame="1"/>
        </w:rPr>
        <w:t>. Atlikta analizė rodo, kad pasiskiepijusių nuo COVID-19 ligos</w:t>
      </w:r>
      <w:r w:rsidR="00145A73">
        <w:rPr>
          <w:color w:val="000000"/>
          <w:bdr w:val="none" w:sz="0" w:space="0" w:color="auto" w:frame="1"/>
        </w:rPr>
        <w:t xml:space="preserve"> (koronaviruso infekcijos)</w:t>
      </w:r>
      <w:r w:rsidRPr="009A48F7">
        <w:rPr>
          <w:color w:val="000000"/>
          <w:bdr w:val="none" w:sz="0" w:space="0" w:color="auto" w:frame="1"/>
        </w:rPr>
        <w:t xml:space="preserve"> asmenų rizika užsikrėsti sumažėja net 5 kartus, rizika patekti į ligoninę dėl COVID-19 ligos</w:t>
      </w:r>
      <w:r w:rsidR="00145A73">
        <w:rPr>
          <w:color w:val="000000"/>
          <w:bdr w:val="none" w:sz="0" w:space="0" w:color="auto" w:frame="1"/>
        </w:rPr>
        <w:t xml:space="preserve"> (koronaviruso infekcijos)</w:t>
      </w:r>
      <w:r w:rsidR="00145A73" w:rsidRPr="009A48F7">
        <w:rPr>
          <w:color w:val="000000"/>
          <w:bdr w:val="none" w:sz="0" w:space="0" w:color="auto" w:frame="1"/>
        </w:rPr>
        <w:t xml:space="preserve"> </w:t>
      </w:r>
      <w:r w:rsidRPr="009A48F7">
        <w:rPr>
          <w:color w:val="000000"/>
          <w:bdr w:val="none" w:sz="0" w:space="0" w:color="auto" w:frame="1"/>
        </w:rPr>
        <w:t>yra 10 kartų mažesnė nei nepasiskiepijusiųjų, rizika numirti nuo COVID-19 ligos</w:t>
      </w:r>
      <w:r w:rsidR="00145A73">
        <w:rPr>
          <w:color w:val="000000"/>
          <w:bdr w:val="none" w:sz="0" w:space="0" w:color="auto" w:frame="1"/>
        </w:rPr>
        <w:t xml:space="preserve"> (koronaviruso infekcijos)</w:t>
      </w:r>
      <w:r w:rsidR="00145A73" w:rsidRPr="009A48F7">
        <w:rPr>
          <w:color w:val="000000"/>
          <w:bdr w:val="none" w:sz="0" w:space="0" w:color="auto" w:frame="1"/>
        </w:rPr>
        <w:t xml:space="preserve"> </w:t>
      </w:r>
      <w:r w:rsidRPr="009A48F7">
        <w:rPr>
          <w:color w:val="000000"/>
          <w:bdr w:val="none" w:sz="0" w:space="0" w:color="auto" w:frame="1"/>
        </w:rPr>
        <w:t>– bent 20 kartų mažesnė. Pabrėžtina, kad vakcinos efektyvumas yra dar didesnis, jei antras skiepas gautas neseniai arba asmuo yra jaunesnis.</w:t>
      </w:r>
    </w:p>
    <w:p w14:paraId="5C8D7500" w14:textId="77777777" w:rsidR="00A6633B" w:rsidRPr="009A48F7" w:rsidRDefault="00A6633B" w:rsidP="009A48F7">
      <w:pPr>
        <w:ind w:firstLine="720"/>
        <w:jc w:val="both"/>
      </w:pPr>
      <w:r w:rsidRPr="009A48F7">
        <w:t>Kaip skelbiama Europos Komisijos oficialiame tinklalapyje, vakcinų saugumo ir veiksmingumo stebėsena po leidimo suteikimo yra ES teisės aktuose nustatytas reikalavimas ir vienas ES farmakologinio budrumo sistemos, susijusios su nepageidaujamo poveikio ar kitų su vaistais susijusių problemų nustatymu, vertinimu, supratimu ir prevencija, kertinių akmenų. Sistema yra visiškai tokia pati kaip ir įprasto rinkodaros leidimo suteikimo atveju. Vakcinų, kurioms suteiktas sąlyginis rinkodaros leidimas, kaip ir visų vaistų, saugumas ir veiksmingumas yra griežtai stebimi pagal ES nustatytą vaistų stebėsenos sistemą.</w:t>
      </w:r>
    </w:p>
    <w:p w14:paraId="39CE633B" w14:textId="54BD00EA" w:rsidR="00A6633B" w:rsidRPr="009A48F7" w:rsidRDefault="00A6633B" w:rsidP="009A48F7">
      <w:pPr>
        <w:ind w:firstLine="720"/>
        <w:jc w:val="both"/>
      </w:pPr>
      <w:r w:rsidRPr="009A48F7">
        <w:t>Be to, dėl vakcinos nuo C</w:t>
      </w:r>
      <w:r w:rsidR="008645AC">
        <w:t>OVID</w:t>
      </w:r>
      <w:r w:rsidR="001854F0" w:rsidRPr="009A48F7">
        <w:t>-</w:t>
      </w:r>
      <w:r w:rsidRPr="009A48F7">
        <w:t xml:space="preserve">19 </w:t>
      </w:r>
      <w:r w:rsidR="001854F0" w:rsidRPr="009A48F7">
        <w:t xml:space="preserve">ligos (koronaviruso infekcijos) </w:t>
      </w:r>
      <w:r w:rsidRPr="009A48F7">
        <w:t xml:space="preserve">taikomos specialios spartaus naujos informacijos rinkimo ir vertinimo priemonės. Pavyzdžiui, paprastai gamintojai Europos vaistų agentūrai saugumo ataskaitą turi pateikti kas šešis mėnesius. COVID-19 </w:t>
      </w:r>
      <w:r w:rsidR="001854F0" w:rsidRPr="009A48F7">
        <w:t xml:space="preserve">ligos (koronaviruso infekcijos) </w:t>
      </w:r>
      <w:r w:rsidRPr="009A48F7">
        <w:t>vakcinų saugumo ataskaitos turi būti teikiamos kiekvieną mėnesį.</w:t>
      </w:r>
    </w:p>
    <w:p w14:paraId="3DC1AD4B" w14:textId="2493379A" w:rsidR="00445544" w:rsidRDefault="00445544" w:rsidP="00AA5552">
      <w:pPr>
        <w:spacing w:line="281" w:lineRule="auto"/>
        <w:jc w:val="both"/>
      </w:pPr>
    </w:p>
    <w:p w14:paraId="3EC8D78D" w14:textId="3A021670" w:rsidR="009A48F7" w:rsidRDefault="009A48F7" w:rsidP="00AA5552">
      <w:pPr>
        <w:spacing w:line="281" w:lineRule="auto"/>
        <w:jc w:val="both"/>
      </w:pPr>
    </w:p>
    <w:p w14:paraId="7D2394D6" w14:textId="77777777" w:rsidR="009A48F7" w:rsidRPr="006D676F" w:rsidRDefault="009A48F7" w:rsidP="00AA5552">
      <w:pPr>
        <w:spacing w:line="281" w:lineRule="auto"/>
        <w:jc w:val="both"/>
      </w:pPr>
    </w:p>
    <w:p w14:paraId="4A21EE70" w14:textId="77777777" w:rsidR="006041F1" w:rsidRDefault="006041F1" w:rsidP="006041F1">
      <w:pPr>
        <w:contextualSpacing/>
        <w:jc w:val="both"/>
      </w:pPr>
      <w:r w:rsidRPr="00D445F4">
        <w:t>Sveikatos apsaugos viceministr</w:t>
      </w:r>
      <w:r>
        <w:t>ė</w:t>
      </w:r>
      <w:r w:rsidRPr="00D445F4">
        <w:tab/>
      </w:r>
      <w:r w:rsidRPr="00D445F4">
        <w:tab/>
      </w:r>
      <w:r w:rsidRPr="00D445F4">
        <w:tab/>
      </w:r>
      <w:r>
        <w:t xml:space="preserve">                      Živilė Simonaitytė</w:t>
      </w:r>
    </w:p>
    <w:p w14:paraId="12C51083" w14:textId="77777777" w:rsidR="00EA4D58" w:rsidRDefault="00EA4D58" w:rsidP="00994ED1">
      <w:pPr>
        <w:contextualSpacing/>
        <w:jc w:val="both"/>
      </w:pPr>
    </w:p>
    <w:p w14:paraId="2D17328E" w14:textId="77777777" w:rsidR="00EA4D58" w:rsidRDefault="00EA4D58" w:rsidP="00994ED1">
      <w:pPr>
        <w:contextualSpacing/>
        <w:jc w:val="both"/>
      </w:pPr>
    </w:p>
    <w:p w14:paraId="6DFB3791" w14:textId="77777777" w:rsidR="00B96071" w:rsidRDefault="00B96071" w:rsidP="00994ED1">
      <w:pPr>
        <w:contextualSpacing/>
        <w:jc w:val="both"/>
      </w:pPr>
    </w:p>
    <w:p w14:paraId="598FA88A" w14:textId="77777777" w:rsidR="00AA5552" w:rsidRDefault="00AA5552" w:rsidP="00994ED1">
      <w:pPr>
        <w:contextualSpacing/>
        <w:jc w:val="both"/>
      </w:pPr>
    </w:p>
    <w:p w14:paraId="7741A181" w14:textId="77777777" w:rsidR="00815142" w:rsidRDefault="00815142" w:rsidP="00994ED1">
      <w:pPr>
        <w:contextualSpacing/>
        <w:jc w:val="both"/>
      </w:pPr>
    </w:p>
    <w:p w14:paraId="2BDDB6DE" w14:textId="77777777" w:rsidR="00815142" w:rsidRDefault="00815142" w:rsidP="00994ED1">
      <w:pPr>
        <w:contextualSpacing/>
        <w:jc w:val="both"/>
      </w:pPr>
    </w:p>
    <w:p w14:paraId="73BD36CA" w14:textId="77777777" w:rsidR="001E43C7" w:rsidRDefault="001E43C7" w:rsidP="00994ED1">
      <w:pPr>
        <w:contextualSpacing/>
        <w:jc w:val="both"/>
      </w:pPr>
    </w:p>
    <w:p w14:paraId="3CEBE2E9" w14:textId="77777777" w:rsidR="001E43C7" w:rsidRDefault="001E43C7" w:rsidP="00994ED1">
      <w:pPr>
        <w:contextualSpacing/>
        <w:jc w:val="both"/>
      </w:pPr>
    </w:p>
    <w:p w14:paraId="406CE47A" w14:textId="77777777" w:rsidR="001E43C7" w:rsidRDefault="001E43C7" w:rsidP="00994ED1">
      <w:pPr>
        <w:contextualSpacing/>
        <w:jc w:val="both"/>
      </w:pPr>
    </w:p>
    <w:p w14:paraId="2C860260" w14:textId="77777777" w:rsidR="001E43C7" w:rsidRDefault="001E43C7" w:rsidP="00994ED1">
      <w:pPr>
        <w:contextualSpacing/>
        <w:jc w:val="both"/>
      </w:pPr>
    </w:p>
    <w:p w14:paraId="2130F403" w14:textId="044EE764" w:rsidR="001E43C7" w:rsidRDefault="001E43C7" w:rsidP="00994ED1">
      <w:pPr>
        <w:contextualSpacing/>
        <w:jc w:val="both"/>
      </w:pPr>
    </w:p>
    <w:p w14:paraId="620F87FF" w14:textId="77777777" w:rsidR="009A48F7" w:rsidRDefault="009A48F7" w:rsidP="00994ED1">
      <w:pPr>
        <w:contextualSpacing/>
        <w:jc w:val="both"/>
      </w:pPr>
    </w:p>
    <w:p w14:paraId="6E0DDCC5" w14:textId="77777777" w:rsidR="001E43C7" w:rsidRDefault="001E43C7" w:rsidP="00994ED1">
      <w:pPr>
        <w:contextualSpacing/>
        <w:jc w:val="both"/>
      </w:pPr>
    </w:p>
    <w:p w14:paraId="24DB6EEC" w14:textId="77777777" w:rsidR="001E43C7" w:rsidRDefault="001E43C7" w:rsidP="00994ED1">
      <w:pPr>
        <w:contextualSpacing/>
        <w:jc w:val="both"/>
      </w:pPr>
    </w:p>
    <w:p w14:paraId="113B293B" w14:textId="77777777" w:rsidR="00445544" w:rsidRDefault="00445544" w:rsidP="00994ED1">
      <w:pPr>
        <w:contextualSpacing/>
        <w:jc w:val="both"/>
      </w:pPr>
    </w:p>
    <w:p w14:paraId="25A97994" w14:textId="6DC548E8" w:rsidR="00EA4D58" w:rsidRPr="00141CCF" w:rsidRDefault="00EA4D58" w:rsidP="00EA4D58">
      <w:pPr>
        <w:tabs>
          <w:tab w:val="left" w:pos="9356"/>
          <w:tab w:val="right" w:pos="9498"/>
        </w:tabs>
        <w:rPr>
          <w:rStyle w:val="Hipersaitas"/>
          <w:sz w:val="22"/>
          <w:szCs w:val="22"/>
        </w:rPr>
      </w:pPr>
      <w:r w:rsidRPr="00141CCF">
        <w:rPr>
          <w:sz w:val="22"/>
          <w:szCs w:val="22"/>
        </w:rPr>
        <w:t xml:space="preserve">G. Namajūnaitė, tel. (8 5) 205 5294, el. p. </w:t>
      </w:r>
      <w:hyperlink r:id="rId9" w:history="1">
        <w:r w:rsidRPr="00141CCF">
          <w:rPr>
            <w:rStyle w:val="Hipersaitas"/>
            <w:sz w:val="22"/>
            <w:szCs w:val="22"/>
          </w:rPr>
          <w:t>giedre.namajunaite@sam.lt</w:t>
        </w:r>
      </w:hyperlink>
    </w:p>
    <w:p w14:paraId="448AD0AF" w14:textId="2DAD8ECC" w:rsidR="00AC44BA" w:rsidRPr="00141CCF" w:rsidRDefault="00AC44BA" w:rsidP="00EA4D58">
      <w:pPr>
        <w:tabs>
          <w:tab w:val="left" w:pos="9356"/>
          <w:tab w:val="right" w:pos="9498"/>
        </w:tabs>
        <w:rPr>
          <w:sz w:val="22"/>
          <w:szCs w:val="22"/>
        </w:rPr>
      </w:pPr>
      <w:r w:rsidRPr="00141CCF">
        <w:rPr>
          <w:rStyle w:val="Hipersaitas"/>
          <w:sz w:val="22"/>
          <w:szCs w:val="22"/>
        </w:rPr>
        <w:t xml:space="preserve">G. Zagrebnevienė, tel. (8 5) 219 3324, </w:t>
      </w:r>
      <w:r w:rsidRPr="00141CCF">
        <w:rPr>
          <w:sz w:val="22"/>
          <w:szCs w:val="22"/>
        </w:rPr>
        <w:t xml:space="preserve">el. p. </w:t>
      </w:r>
      <w:hyperlink r:id="rId10" w:history="1">
        <w:r w:rsidR="009A48F7" w:rsidRPr="00141CCF">
          <w:rPr>
            <w:rStyle w:val="Hipersaitas"/>
            <w:sz w:val="22"/>
            <w:szCs w:val="22"/>
          </w:rPr>
          <w:t>galina.zagrebneviene@sam.lt</w:t>
        </w:r>
      </w:hyperlink>
    </w:p>
    <w:sectPr w:rsidR="00AC44BA" w:rsidRPr="00141CCF" w:rsidSect="00351A64">
      <w:headerReference w:type="even" r:id="rId11"/>
      <w:headerReference w:type="default" r:id="rId12"/>
      <w:headerReference w:type="first" r:id="rId13"/>
      <w:pgSz w:w="11906" w:h="16838" w:code="9"/>
      <w:pgMar w:top="1701" w:right="567" w:bottom="1134" w:left="1701" w:header="567" w:footer="1020"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E4EC7" w14:textId="77777777" w:rsidR="006C2CC1" w:rsidRDefault="006C2CC1" w:rsidP="00377C8F">
      <w:r>
        <w:separator/>
      </w:r>
    </w:p>
  </w:endnote>
  <w:endnote w:type="continuationSeparator" w:id="0">
    <w:p w14:paraId="52C31B1E" w14:textId="77777777" w:rsidR="006C2CC1" w:rsidRDefault="006C2CC1" w:rsidP="00377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481D" w14:textId="77777777" w:rsidR="006C2CC1" w:rsidRDefault="006C2CC1" w:rsidP="00377C8F">
      <w:r>
        <w:separator/>
      </w:r>
    </w:p>
  </w:footnote>
  <w:footnote w:type="continuationSeparator" w:id="0">
    <w:p w14:paraId="2EC0DA05" w14:textId="77777777" w:rsidR="006C2CC1" w:rsidRDefault="006C2CC1" w:rsidP="00377C8F">
      <w:r>
        <w:continuationSeparator/>
      </w:r>
    </w:p>
  </w:footnote>
  <w:footnote w:id="1">
    <w:p w14:paraId="6ADC7192" w14:textId="77777777" w:rsidR="00083493" w:rsidRPr="009A48F7" w:rsidRDefault="00083493">
      <w:pPr>
        <w:pStyle w:val="Puslapioinaostekstas"/>
        <w:rPr>
          <w:sz w:val="16"/>
          <w:szCs w:val="16"/>
        </w:rPr>
      </w:pPr>
      <w:r w:rsidRPr="009A48F7">
        <w:rPr>
          <w:rStyle w:val="Puslapioinaosnuoroda"/>
          <w:sz w:val="16"/>
          <w:szCs w:val="16"/>
        </w:rPr>
        <w:footnoteRef/>
      </w:r>
      <w:r w:rsidR="003456B8" w:rsidRPr="009A48F7">
        <w:rPr>
          <w:sz w:val="16"/>
          <w:szCs w:val="16"/>
        </w:rPr>
        <w:t>https://osp.stat.gov.lt/covid-19-statistika2</w:t>
      </w:r>
    </w:p>
  </w:footnote>
  <w:footnote w:id="2">
    <w:p w14:paraId="14684ECC" w14:textId="77777777" w:rsidR="00264226" w:rsidRPr="009A48F7" w:rsidRDefault="00264226" w:rsidP="00264226">
      <w:pPr>
        <w:pStyle w:val="prastasiniatinklio"/>
        <w:shd w:val="clear" w:color="auto" w:fill="FFFFFF"/>
        <w:spacing w:before="0" w:beforeAutospacing="0" w:after="0" w:afterAutospacing="0"/>
        <w:jc w:val="both"/>
        <w:rPr>
          <w:sz w:val="16"/>
          <w:szCs w:val="16"/>
        </w:rPr>
      </w:pPr>
      <w:r w:rsidRPr="009A48F7">
        <w:rPr>
          <w:rStyle w:val="Puslapioinaosnuoroda"/>
          <w:sz w:val="16"/>
          <w:szCs w:val="16"/>
        </w:rPr>
        <w:footnoteRef/>
      </w:r>
      <w:r w:rsidRPr="009A48F7">
        <w:rPr>
          <w:color w:val="2C2F34"/>
          <w:sz w:val="16"/>
          <w:szCs w:val="16"/>
        </w:rPr>
        <w:t>kuri numato, kad „Valstybės institucijos neturi teisės apriboti naudojimosi šiomis teisėmis, išskyrus įstatymų nustatytus atvejus ir, kai tai būtina demokratinėje visuomenėje valstybės saugumo, visuomenės saugos ar šalies ekonominės gerovės interesams, siekiant užkirsti kelią viešos tvarkos pažeidimams ar nusikaltimams, taip pat </w:t>
      </w:r>
      <w:r w:rsidRPr="009A48F7">
        <w:rPr>
          <w:rStyle w:val="Grietas"/>
          <w:rFonts w:eastAsiaTheme="minorHAnsi"/>
          <w:color w:val="2C2F34"/>
          <w:sz w:val="16"/>
          <w:szCs w:val="16"/>
          <w:bdr w:val="none" w:sz="0" w:space="0" w:color="auto" w:frame="1"/>
        </w:rPr>
        <w:t>žmonių sveikatai</w:t>
      </w:r>
      <w:r w:rsidRPr="009A48F7">
        <w:rPr>
          <w:color w:val="2C2F34"/>
          <w:sz w:val="16"/>
          <w:szCs w:val="16"/>
        </w:rPr>
        <w:t> ar moralei arba kitų asmenų teisėms ir laisvėms </w:t>
      </w:r>
      <w:r w:rsidRPr="009A48F7">
        <w:rPr>
          <w:rStyle w:val="Grietas"/>
          <w:rFonts w:eastAsiaTheme="minorHAnsi"/>
          <w:color w:val="2C2F34"/>
          <w:sz w:val="16"/>
          <w:szCs w:val="16"/>
          <w:bdr w:val="none" w:sz="0" w:space="0" w:color="auto" w:frame="1"/>
        </w:rPr>
        <w:t>apsaugoti</w:t>
      </w:r>
      <w:r w:rsidRPr="009A48F7">
        <w:rPr>
          <w:color w:val="2C2F34"/>
          <w:sz w:val="16"/>
          <w:szCs w:val="16"/>
        </w:rPr>
        <w:t>“.</w:t>
      </w:r>
    </w:p>
  </w:footnote>
  <w:footnote w:id="3">
    <w:p w14:paraId="00A3AC99" w14:textId="37A6677E" w:rsidR="00264226" w:rsidRPr="009A48F7" w:rsidRDefault="00264226" w:rsidP="00264226">
      <w:pPr>
        <w:pStyle w:val="Puslapioinaostekstas"/>
        <w:jc w:val="both"/>
        <w:rPr>
          <w:sz w:val="16"/>
          <w:szCs w:val="16"/>
        </w:rPr>
      </w:pPr>
      <w:r w:rsidRPr="009A48F7">
        <w:rPr>
          <w:rStyle w:val="Puslapioinaosnuoroda"/>
          <w:sz w:val="16"/>
          <w:szCs w:val="16"/>
        </w:rPr>
        <w:footnoteRef/>
      </w:r>
      <w:r w:rsidRPr="009A48F7">
        <w:rPr>
          <w:sz w:val="16"/>
          <w:szCs w:val="16"/>
        </w:rPr>
        <w:t xml:space="preserve">kuris </w:t>
      </w:r>
      <w:r w:rsidRPr="009A48F7">
        <w:rPr>
          <w:color w:val="2C2F34"/>
          <w:sz w:val="16"/>
          <w:szCs w:val="16"/>
        </w:rPr>
        <w:t>numato, kad valstybės pripažįsta kiekvieno žmogaus teisę turėti kuo geriausią fizinę ir psichinę sveikatą. Šiai teisei užtikrinti, valstybės </w:t>
      </w:r>
      <w:r w:rsidRPr="009A48F7">
        <w:rPr>
          <w:rStyle w:val="Grietas"/>
          <w:rFonts w:eastAsiaTheme="minorHAnsi"/>
          <w:color w:val="2C2F34"/>
          <w:sz w:val="16"/>
          <w:szCs w:val="16"/>
          <w:bdr w:val="none" w:sz="0" w:space="0" w:color="auto" w:frame="1"/>
        </w:rPr>
        <w:t>privalo</w:t>
      </w:r>
      <w:r w:rsidRPr="009A48F7">
        <w:rPr>
          <w:b/>
          <w:bCs/>
          <w:color w:val="2C2F34"/>
          <w:sz w:val="16"/>
          <w:szCs w:val="16"/>
        </w:rPr>
        <w:t> </w:t>
      </w:r>
      <w:r w:rsidRPr="009A48F7">
        <w:rPr>
          <w:color w:val="2C2F34"/>
          <w:sz w:val="16"/>
          <w:szCs w:val="16"/>
        </w:rPr>
        <w:t>užtikrinti, be kitą ko, „epideminių, endeminių, profesinių bei kitokių ligų profilaktiką, gydymą ir kontrolę“ (Pakto 12 str. 2 d. c ).</w:t>
      </w:r>
    </w:p>
  </w:footnote>
  <w:footnote w:id="4">
    <w:p w14:paraId="22211DCF" w14:textId="77777777" w:rsidR="00264226" w:rsidRPr="009A48F7" w:rsidRDefault="00264226" w:rsidP="00264226">
      <w:pPr>
        <w:pStyle w:val="prastasiniatinklio"/>
        <w:shd w:val="clear" w:color="auto" w:fill="FFFFFF"/>
        <w:spacing w:before="0" w:beforeAutospacing="0" w:after="0" w:afterAutospacing="0"/>
        <w:jc w:val="both"/>
        <w:rPr>
          <w:sz w:val="16"/>
          <w:szCs w:val="16"/>
        </w:rPr>
      </w:pPr>
      <w:r w:rsidRPr="009A48F7">
        <w:rPr>
          <w:rStyle w:val="Puslapioinaosnuoroda"/>
          <w:sz w:val="16"/>
          <w:szCs w:val="16"/>
        </w:rPr>
        <w:footnoteRef/>
      </w:r>
      <w:r w:rsidRPr="009A48F7">
        <w:rPr>
          <w:sz w:val="16"/>
          <w:szCs w:val="16"/>
        </w:rPr>
        <w:t xml:space="preserve"> </w:t>
      </w:r>
      <w:r w:rsidRPr="009A48F7">
        <w:rPr>
          <w:sz w:val="16"/>
          <w:szCs w:val="16"/>
        </w:rPr>
        <w:t xml:space="preserve">kuris numato, </w:t>
      </w:r>
      <w:r w:rsidRPr="009A48F7">
        <w:rPr>
          <w:color w:val="2C2F34"/>
          <w:sz w:val="16"/>
          <w:szCs w:val="16"/>
        </w:rPr>
        <w:t>jog siekdamos užtikrinti, kad būtų veiksmingai įgyvendinta teisė į sveikatos apsaugą, valstybės įsipareigoja tiesiogiai ar bendradarbiaudamos su valstybinėmis ar privačiomis organizacijomis imtis reikiamų priemonių, skirtų, be kita ko, kiek įmanoma užkirsti kelią epideminėms, endeminėms ir kitoms ligoms.</w:t>
      </w:r>
    </w:p>
  </w:footnote>
  <w:footnote w:id="5">
    <w:p w14:paraId="6B8158D4" w14:textId="77777777" w:rsidR="00264226" w:rsidRPr="009A48F7" w:rsidRDefault="00264226" w:rsidP="00264226">
      <w:pPr>
        <w:pStyle w:val="Puslapioinaostekstas"/>
        <w:rPr>
          <w:sz w:val="16"/>
          <w:szCs w:val="16"/>
        </w:rPr>
      </w:pPr>
      <w:r w:rsidRPr="009A48F7">
        <w:rPr>
          <w:rStyle w:val="Puslapioinaosnuoroda"/>
          <w:sz w:val="16"/>
          <w:szCs w:val="16"/>
        </w:rPr>
        <w:footnoteRef/>
      </w:r>
      <w:r w:rsidRPr="009A48F7">
        <w:rPr>
          <w:sz w:val="16"/>
          <w:szCs w:val="16"/>
        </w:rPr>
        <w:t>kurios tekstas patvirtintas 2021 m. birželio 22 d.</w:t>
      </w:r>
    </w:p>
  </w:footnote>
  <w:footnote w:id="6">
    <w:p w14:paraId="5C399F0F" w14:textId="77777777" w:rsidR="00347A72" w:rsidRPr="009A48F7" w:rsidRDefault="00347A72">
      <w:pPr>
        <w:pStyle w:val="Puslapioinaostekstas"/>
        <w:rPr>
          <w:sz w:val="16"/>
          <w:szCs w:val="16"/>
        </w:rPr>
      </w:pPr>
      <w:r w:rsidRPr="009A48F7">
        <w:rPr>
          <w:rStyle w:val="Puslapioinaosnuoroda"/>
          <w:sz w:val="16"/>
          <w:szCs w:val="16"/>
        </w:rPr>
        <w:footnoteRef/>
      </w:r>
      <w:r w:rsidR="004B2094" w:rsidRPr="009A48F7">
        <w:rPr>
          <w:sz w:val="16"/>
          <w:szCs w:val="16"/>
        </w:rPr>
        <w:t>https://osp.stat.gov.lt/documents/10180/9098881/Pfizer_Delta_efektyvumas_20210915_v1_JB.pdf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3812" w14:textId="77777777" w:rsidR="002A4125" w:rsidRDefault="00E5699E">
    <w:pPr>
      <w:pStyle w:val="Antrats"/>
      <w:framePr w:wrap="around" w:vAnchor="text" w:hAnchor="margin" w:xAlign="center" w:y="1"/>
      <w:rPr>
        <w:rStyle w:val="Puslapionumeris"/>
      </w:rPr>
    </w:pPr>
    <w:r>
      <w:rPr>
        <w:rStyle w:val="Puslapionumeris"/>
      </w:rPr>
      <w:fldChar w:fldCharType="begin"/>
    </w:r>
    <w:r w:rsidR="002A4125">
      <w:rPr>
        <w:rStyle w:val="Puslapionumeris"/>
      </w:rPr>
      <w:instrText xml:space="preserve">PAGE  </w:instrText>
    </w:r>
    <w:r>
      <w:rPr>
        <w:rStyle w:val="Puslapionumeris"/>
      </w:rPr>
      <w:fldChar w:fldCharType="end"/>
    </w:r>
  </w:p>
  <w:p w14:paraId="71B5FB74" w14:textId="77777777" w:rsidR="002A4125" w:rsidRDefault="002A412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6E082" w14:textId="77777777" w:rsidR="002A4125" w:rsidRDefault="00E5699E">
    <w:pPr>
      <w:pStyle w:val="Antrats"/>
      <w:framePr w:wrap="around" w:vAnchor="text" w:hAnchor="margin" w:xAlign="center" w:y="1"/>
      <w:rPr>
        <w:rStyle w:val="Puslapionumeris"/>
      </w:rPr>
    </w:pPr>
    <w:r>
      <w:rPr>
        <w:rStyle w:val="Puslapionumeris"/>
      </w:rPr>
      <w:fldChar w:fldCharType="begin"/>
    </w:r>
    <w:r w:rsidR="002A4125">
      <w:rPr>
        <w:rStyle w:val="Puslapionumeris"/>
      </w:rPr>
      <w:instrText xml:space="preserve">PAGE  </w:instrText>
    </w:r>
    <w:r>
      <w:rPr>
        <w:rStyle w:val="Puslapionumeris"/>
      </w:rPr>
      <w:fldChar w:fldCharType="separate"/>
    </w:r>
    <w:r w:rsidR="005C44E2">
      <w:rPr>
        <w:rStyle w:val="Puslapionumeris"/>
        <w:noProof/>
      </w:rPr>
      <w:t>2</w:t>
    </w:r>
    <w:r>
      <w:rPr>
        <w:rStyle w:val="Puslapionumeris"/>
      </w:rPr>
      <w:fldChar w:fldCharType="end"/>
    </w:r>
  </w:p>
  <w:p w14:paraId="68EFB7C3" w14:textId="77777777" w:rsidR="002A4125" w:rsidRDefault="002A4125">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284A" w14:textId="77777777" w:rsidR="002A4125" w:rsidRDefault="002A4125">
    <w:pPr>
      <w:pStyle w:val="Antrats"/>
      <w:jc w:val="center"/>
      <w:rPr>
        <w:noProof/>
      </w:rPr>
    </w:pPr>
    <w:r>
      <w:rPr>
        <w:noProof/>
      </w:rPr>
      <w:object w:dxaOrig="811" w:dyaOrig="961" w14:anchorId="1814A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pt" fillcolor="window">
          <v:imagedata r:id="rId1" o:title=""/>
        </v:shape>
        <o:OLEObject Type="Embed" ProgID="Word.Picture.8" ShapeID="_x0000_i1025" DrawAspect="Content" ObjectID="_1696320054" r:id="rId2"/>
      </w:object>
    </w:r>
  </w:p>
  <w:p w14:paraId="280F543C" w14:textId="77777777" w:rsidR="002A4125" w:rsidRDefault="002A4125">
    <w:pPr>
      <w:pStyle w:val="Antrats"/>
      <w:jc w:val="center"/>
      <w:rPr>
        <w:sz w:val="20"/>
        <w:szCs w:val="20"/>
      </w:rPr>
    </w:pPr>
  </w:p>
  <w:p w14:paraId="6F1F41DC" w14:textId="77777777" w:rsidR="002A4125" w:rsidRPr="001E5D3A" w:rsidRDefault="002A4125">
    <w:pPr>
      <w:pStyle w:val="Antrats"/>
      <w:jc w:val="center"/>
      <w:rPr>
        <w:b/>
        <w:bCs/>
        <w:sz w:val="28"/>
        <w:szCs w:val="28"/>
      </w:rPr>
    </w:pPr>
    <w:r w:rsidRPr="001E5D3A">
      <w:rPr>
        <w:b/>
        <w:bCs/>
        <w:sz w:val="28"/>
        <w:szCs w:val="28"/>
      </w:rPr>
      <w:t>LIETUVOS RESPUBLIKOS SVEIKATOS APSAUGOS MINISTERIJA</w:t>
    </w:r>
  </w:p>
  <w:p w14:paraId="1D2E7A61" w14:textId="77777777" w:rsidR="002A4125" w:rsidRDefault="002A4125">
    <w:pPr>
      <w:pStyle w:val="Antrats"/>
      <w:jc w:val="center"/>
      <w:rPr>
        <w:sz w:val="16"/>
        <w:szCs w:val="16"/>
      </w:rPr>
    </w:pPr>
  </w:p>
  <w:p w14:paraId="1B198C9E" w14:textId="77777777" w:rsidR="002A4125" w:rsidRDefault="002A4125">
    <w:pPr>
      <w:pBdr>
        <w:bottom w:val="single" w:sz="6" w:space="2" w:color="auto"/>
      </w:pBdr>
      <w:tabs>
        <w:tab w:val="left" w:pos="1560"/>
        <w:tab w:val="left" w:pos="3686"/>
      </w:tabs>
      <w:spacing w:line="216" w:lineRule="exact"/>
      <w:ind w:left="-284" w:right="-113"/>
      <w:jc w:val="center"/>
      <w:rPr>
        <w:sz w:val="18"/>
        <w:szCs w:val="18"/>
      </w:rPr>
    </w:pPr>
    <w:r>
      <w:rPr>
        <w:sz w:val="18"/>
        <w:szCs w:val="18"/>
      </w:rPr>
      <w:t>Biudžetinė įstaiga, Vilniaus g. 33, LT-01506 Vilnius, tel. (8 5) 266 1400,</w:t>
    </w:r>
  </w:p>
  <w:p w14:paraId="3E3457C6" w14:textId="77777777" w:rsidR="002A4125" w:rsidRDefault="002A4125">
    <w:pPr>
      <w:pBdr>
        <w:bottom w:val="single" w:sz="6" w:space="2" w:color="auto"/>
      </w:pBdr>
      <w:tabs>
        <w:tab w:val="left" w:pos="1560"/>
        <w:tab w:val="left" w:pos="3686"/>
      </w:tabs>
      <w:spacing w:line="216" w:lineRule="exact"/>
      <w:ind w:left="-284" w:right="-113"/>
      <w:jc w:val="center"/>
      <w:rPr>
        <w:sz w:val="18"/>
        <w:szCs w:val="18"/>
      </w:rPr>
    </w:pPr>
    <w:r>
      <w:rPr>
        <w:sz w:val="18"/>
        <w:szCs w:val="18"/>
      </w:rPr>
      <w:t xml:space="preserve">faks. (8 5) 266 1402, el. p. </w:t>
    </w:r>
    <w:proofErr w:type="spellStart"/>
    <w:r w:rsidRPr="00A60EDB">
      <w:rPr>
        <w:rStyle w:val="Hipersaitas"/>
        <w:sz w:val="18"/>
        <w:szCs w:val="18"/>
      </w:rPr>
      <w:t>ministerija@sam.lt</w:t>
    </w:r>
    <w:proofErr w:type="spellEnd"/>
    <w:r>
      <w:rPr>
        <w:sz w:val="18"/>
        <w:szCs w:val="18"/>
      </w:rPr>
      <w:t>, http://</w:t>
    </w:r>
    <w:hyperlink r:id="rId3" w:history="1">
      <w:r w:rsidRPr="00F12A4C">
        <w:rPr>
          <w:rStyle w:val="Hipersaitas"/>
          <w:sz w:val="18"/>
          <w:szCs w:val="18"/>
        </w:rPr>
        <w:t>www.sam.lt</w:t>
      </w:r>
    </w:hyperlink>
    <w:r>
      <w:rPr>
        <w:sz w:val="18"/>
        <w:szCs w:val="18"/>
      </w:rPr>
      <w:t>.</w:t>
    </w:r>
  </w:p>
  <w:p w14:paraId="7918209E" w14:textId="77777777" w:rsidR="002A4125" w:rsidRDefault="002A4125">
    <w:pPr>
      <w:pBdr>
        <w:bottom w:val="single" w:sz="6" w:space="2" w:color="auto"/>
      </w:pBdr>
      <w:tabs>
        <w:tab w:val="left" w:pos="1560"/>
        <w:tab w:val="left" w:pos="3686"/>
      </w:tabs>
      <w:spacing w:line="216" w:lineRule="exact"/>
      <w:ind w:left="-284" w:right="-113"/>
      <w:jc w:val="center"/>
      <w:rPr>
        <w:sz w:val="18"/>
        <w:szCs w:val="18"/>
      </w:rPr>
    </w:pPr>
    <w:r>
      <w:rPr>
        <w:sz w:val="18"/>
        <w:szCs w:val="18"/>
      </w:rPr>
      <w:t xml:space="preserve">Duomenys kaupiami ir </w:t>
    </w:r>
    <w:proofErr w:type="spellStart"/>
    <w:r>
      <w:rPr>
        <w:sz w:val="18"/>
        <w:szCs w:val="18"/>
      </w:rPr>
      <w:t>saugomiJuridinių</w:t>
    </w:r>
    <w:proofErr w:type="spellEnd"/>
    <w:r>
      <w:rPr>
        <w:sz w:val="18"/>
        <w:szCs w:val="18"/>
      </w:rPr>
      <w:t xml:space="preserve"> asmenų registre, kodas 188603472</w:t>
    </w:r>
  </w:p>
  <w:p w14:paraId="2DA83780" w14:textId="77777777" w:rsidR="002A4125" w:rsidRDefault="002A4125">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236"/>
    <w:multiLevelType w:val="multilevel"/>
    <w:tmpl w:val="0427001F"/>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92"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 w15:restartNumberingAfterBreak="0">
    <w:nsid w:val="0BA328C5"/>
    <w:multiLevelType w:val="multilevel"/>
    <w:tmpl w:val="8528E24C"/>
    <w:lvl w:ilvl="0">
      <w:start w:val="1"/>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C3C0F58"/>
    <w:multiLevelType w:val="multilevel"/>
    <w:tmpl w:val="B64CFAE8"/>
    <w:lvl w:ilvl="0">
      <w:start w:val="2"/>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DBF1C59"/>
    <w:multiLevelType w:val="hybridMultilevel"/>
    <w:tmpl w:val="53787628"/>
    <w:lvl w:ilvl="0" w:tplc="79CC0954">
      <w:start w:val="1"/>
      <w:numFmt w:val="decimal"/>
      <w:lvlText w:val="%1."/>
      <w:lvlJc w:val="left"/>
      <w:pPr>
        <w:tabs>
          <w:tab w:val="num" w:pos="0"/>
        </w:tabs>
        <w:ind w:left="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2B04F8"/>
    <w:multiLevelType w:val="hybridMultilevel"/>
    <w:tmpl w:val="E54E72F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8FB0D11"/>
    <w:multiLevelType w:val="hybridMultilevel"/>
    <w:tmpl w:val="454CEC78"/>
    <w:lvl w:ilvl="0" w:tplc="6AE0792E">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cs="Wingdings" w:hint="default"/>
      </w:rPr>
    </w:lvl>
    <w:lvl w:ilvl="3" w:tplc="04270001" w:tentative="1">
      <w:start w:val="1"/>
      <w:numFmt w:val="bullet"/>
      <w:lvlText w:val=""/>
      <w:lvlJc w:val="left"/>
      <w:pPr>
        <w:ind w:left="3240" w:hanging="360"/>
      </w:pPr>
      <w:rPr>
        <w:rFonts w:ascii="Symbol" w:hAnsi="Symbol" w:cs="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cs="Wingdings" w:hint="default"/>
      </w:rPr>
    </w:lvl>
    <w:lvl w:ilvl="6" w:tplc="04270001" w:tentative="1">
      <w:start w:val="1"/>
      <w:numFmt w:val="bullet"/>
      <w:lvlText w:val=""/>
      <w:lvlJc w:val="left"/>
      <w:pPr>
        <w:ind w:left="5400" w:hanging="360"/>
      </w:pPr>
      <w:rPr>
        <w:rFonts w:ascii="Symbol" w:hAnsi="Symbol" w:cs="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20431C9"/>
    <w:multiLevelType w:val="hybridMultilevel"/>
    <w:tmpl w:val="D5FEE99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243131E3"/>
    <w:multiLevelType w:val="multilevel"/>
    <w:tmpl w:val="4126D0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0D15DD"/>
    <w:multiLevelType w:val="hybridMultilevel"/>
    <w:tmpl w:val="25A8EF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21B6A3D"/>
    <w:multiLevelType w:val="multilevel"/>
    <w:tmpl w:val="C3DC462C"/>
    <w:lvl w:ilvl="0">
      <w:start w:val="3"/>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4ABF4454"/>
    <w:multiLevelType w:val="hybridMultilevel"/>
    <w:tmpl w:val="19BED7D2"/>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56BC1F82"/>
    <w:multiLevelType w:val="hybridMultilevel"/>
    <w:tmpl w:val="EB6E5912"/>
    <w:lvl w:ilvl="0" w:tplc="059A23CE">
      <w:start w:val="2"/>
      <w:numFmt w:val="bullet"/>
      <w:lvlText w:val="-"/>
      <w:lvlJc w:val="left"/>
      <w:pPr>
        <w:ind w:left="1080" w:hanging="360"/>
      </w:pPr>
      <w:rPr>
        <w:rFonts w:ascii="Times New Roman" w:eastAsia="Times New Roman" w:hAnsi="Times New Roman" w:cs="Times New Roman"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595D0D57"/>
    <w:multiLevelType w:val="multilevel"/>
    <w:tmpl w:val="F4144046"/>
    <w:lvl w:ilvl="0">
      <w:start w:val="2"/>
      <w:numFmt w:val="decimal"/>
      <w:lvlText w:val="%1."/>
      <w:lvlJc w:val="left"/>
      <w:pPr>
        <w:ind w:left="0"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3" w15:restartNumberingAfterBreak="0">
    <w:nsid w:val="6678579D"/>
    <w:multiLevelType w:val="hybridMultilevel"/>
    <w:tmpl w:val="2AF2DC5E"/>
    <w:lvl w:ilvl="0" w:tplc="635E9D18">
      <w:start w:val="2"/>
      <w:numFmt w:val="bullet"/>
      <w:lvlText w:val="-"/>
      <w:lvlJc w:val="left"/>
      <w:pPr>
        <w:ind w:left="1080" w:hanging="360"/>
      </w:pPr>
      <w:rPr>
        <w:rFonts w:ascii="Times New Roman" w:eastAsia="Times New Roman" w:hAnsi="Times New Roman" w:cs="Times New Roman" w:hint="default"/>
        <w:color w:val="000000"/>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67D17DB1"/>
    <w:multiLevelType w:val="hybridMultilevel"/>
    <w:tmpl w:val="C126793A"/>
    <w:lvl w:ilvl="0" w:tplc="C57E21BE">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5" w15:restartNumberingAfterBreak="0">
    <w:nsid w:val="6AF86EE3"/>
    <w:multiLevelType w:val="hybridMultilevel"/>
    <w:tmpl w:val="229E859E"/>
    <w:lvl w:ilvl="0" w:tplc="A3D4634E">
      <w:start w:val="2"/>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6" w15:restartNumberingAfterBreak="0">
    <w:nsid w:val="6BA60FA4"/>
    <w:multiLevelType w:val="hybridMultilevel"/>
    <w:tmpl w:val="E660B5C2"/>
    <w:lvl w:ilvl="0" w:tplc="0D0CD004">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cs="Wingdings" w:hint="default"/>
      </w:rPr>
    </w:lvl>
    <w:lvl w:ilvl="3" w:tplc="04270001" w:tentative="1">
      <w:start w:val="1"/>
      <w:numFmt w:val="bullet"/>
      <w:lvlText w:val=""/>
      <w:lvlJc w:val="left"/>
      <w:pPr>
        <w:ind w:left="3240" w:hanging="360"/>
      </w:pPr>
      <w:rPr>
        <w:rFonts w:ascii="Symbol" w:hAnsi="Symbol" w:cs="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cs="Wingdings" w:hint="default"/>
      </w:rPr>
    </w:lvl>
    <w:lvl w:ilvl="6" w:tplc="04270001" w:tentative="1">
      <w:start w:val="1"/>
      <w:numFmt w:val="bullet"/>
      <w:lvlText w:val=""/>
      <w:lvlJc w:val="left"/>
      <w:pPr>
        <w:ind w:left="5400" w:hanging="360"/>
      </w:pPr>
      <w:rPr>
        <w:rFonts w:ascii="Symbol" w:hAnsi="Symbol" w:cs="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76835B33"/>
    <w:multiLevelType w:val="hybridMultilevel"/>
    <w:tmpl w:val="60FABFDC"/>
    <w:lvl w:ilvl="0" w:tplc="60C249A2">
      <w:start w:val="1"/>
      <w:numFmt w:val="decimal"/>
      <w:lvlText w:val="%1."/>
      <w:lvlJc w:val="left"/>
      <w:pPr>
        <w:ind w:left="1063" w:hanging="360"/>
      </w:pPr>
      <w:rPr>
        <w:rFonts w:hint="default"/>
      </w:rPr>
    </w:lvl>
    <w:lvl w:ilvl="1" w:tplc="04270019" w:tentative="1">
      <w:start w:val="1"/>
      <w:numFmt w:val="lowerLetter"/>
      <w:lvlText w:val="%2."/>
      <w:lvlJc w:val="left"/>
      <w:pPr>
        <w:ind w:left="1783" w:hanging="360"/>
      </w:pPr>
    </w:lvl>
    <w:lvl w:ilvl="2" w:tplc="0427001B" w:tentative="1">
      <w:start w:val="1"/>
      <w:numFmt w:val="lowerRoman"/>
      <w:lvlText w:val="%3."/>
      <w:lvlJc w:val="right"/>
      <w:pPr>
        <w:ind w:left="2503" w:hanging="180"/>
      </w:pPr>
    </w:lvl>
    <w:lvl w:ilvl="3" w:tplc="0427000F" w:tentative="1">
      <w:start w:val="1"/>
      <w:numFmt w:val="decimal"/>
      <w:lvlText w:val="%4."/>
      <w:lvlJc w:val="left"/>
      <w:pPr>
        <w:ind w:left="3223" w:hanging="360"/>
      </w:pPr>
    </w:lvl>
    <w:lvl w:ilvl="4" w:tplc="04270019" w:tentative="1">
      <w:start w:val="1"/>
      <w:numFmt w:val="lowerLetter"/>
      <w:lvlText w:val="%5."/>
      <w:lvlJc w:val="left"/>
      <w:pPr>
        <w:ind w:left="3943" w:hanging="360"/>
      </w:pPr>
    </w:lvl>
    <w:lvl w:ilvl="5" w:tplc="0427001B" w:tentative="1">
      <w:start w:val="1"/>
      <w:numFmt w:val="lowerRoman"/>
      <w:lvlText w:val="%6."/>
      <w:lvlJc w:val="right"/>
      <w:pPr>
        <w:ind w:left="4663" w:hanging="180"/>
      </w:pPr>
    </w:lvl>
    <w:lvl w:ilvl="6" w:tplc="0427000F" w:tentative="1">
      <w:start w:val="1"/>
      <w:numFmt w:val="decimal"/>
      <w:lvlText w:val="%7."/>
      <w:lvlJc w:val="left"/>
      <w:pPr>
        <w:ind w:left="5383" w:hanging="360"/>
      </w:pPr>
    </w:lvl>
    <w:lvl w:ilvl="7" w:tplc="04270019" w:tentative="1">
      <w:start w:val="1"/>
      <w:numFmt w:val="lowerLetter"/>
      <w:lvlText w:val="%8."/>
      <w:lvlJc w:val="left"/>
      <w:pPr>
        <w:ind w:left="6103" w:hanging="360"/>
      </w:pPr>
    </w:lvl>
    <w:lvl w:ilvl="8" w:tplc="0427001B" w:tentative="1">
      <w:start w:val="1"/>
      <w:numFmt w:val="lowerRoman"/>
      <w:lvlText w:val="%9."/>
      <w:lvlJc w:val="right"/>
      <w:pPr>
        <w:ind w:left="6823" w:hanging="180"/>
      </w:pPr>
    </w:lvl>
  </w:abstractNum>
  <w:num w:numId="1">
    <w:abstractNumId w:val="10"/>
  </w:num>
  <w:num w:numId="2">
    <w:abstractNumId w:val="4"/>
  </w:num>
  <w:num w:numId="3">
    <w:abstractNumId w:val="3"/>
  </w:num>
  <w:num w:numId="4">
    <w:abstractNumId w:val="11"/>
  </w:num>
  <w:num w:numId="5">
    <w:abstractNumId w:val="13"/>
  </w:num>
  <w:num w:numId="6">
    <w:abstractNumId w:val="15"/>
  </w:num>
  <w:num w:numId="7">
    <w:abstractNumId w:val="14"/>
  </w:num>
  <w:num w:numId="8">
    <w:abstractNumId w:val="7"/>
  </w:num>
  <w:num w:numId="9">
    <w:abstractNumId w:val="16"/>
  </w:num>
  <w:num w:numId="10">
    <w:abstractNumId w:val="0"/>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2"/>
  </w:num>
  <w:num w:numId="16">
    <w:abstractNumId w:val="9"/>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1296"/>
  <w:hyphenationZone w:val="396"/>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A3"/>
    <w:rsid w:val="0000465B"/>
    <w:rsid w:val="00004F57"/>
    <w:rsid w:val="00005133"/>
    <w:rsid w:val="00007AEE"/>
    <w:rsid w:val="00007B55"/>
    <w:rsid w:val="00010E93"/>
    <w:rsid w:val="000116F6"/>
    <w:rsid w:val="0002366F"/>
    <w:rsid w:val="00030763"/>
    <w:rsid w:val="000340FD"/>
    <w:rsid w:val="00034694"/>
    <w:rsid w:val="000347BA"/>
    <w:rsid w:val="000442E8"/>
    <w:rsid w:val="00051DBF"/>
    <w:rsid w:val="000572E1"/>
    <w:rsid w:val="000649B4"/>
    <w:rsid w:val="00064A04"/>
    <w:rsid w:val="0006649B"/>
    <w:rsid w:val="00070993"/>
    <w:rsid w:val="000723BF"/>
    <w:rsid w:val="00072B1D"/>
    <w:rsid w:val="000756B0"/>
    <w:rsid w:val="00077DCE"/>
    <w:rsid w:val="000800D7"/>
    <w:rsid w:val="00081B7F"/>
    <w:rsid w:val="00083493"/>
    <w:rsid w:val="00083832"/>
    <w:rsid w:val="00083AD7"/>
    <w:rsid w:val="00084432"/>
    <w:rsid w:val="00084838"/>
    <w:rsid w:val="00084CF1"/>
    <w:rsid w:val="0008501B"/>
    <w:rsid w:val="00086180"/>
    <w:rsid w:val="00086468"/>
    <w:rsid w:val="0008701D"/>
    <w:rsid w:val="00091DA3"/>
    <w:rsid w:val="000923B8"/>
    <w:rsid w:val="000947CA"/>
    <w:rsid w:val="00095335"/>
    <w:rsid w:val="0009645F"/>
    <w:rsid w:val="00097BA4"/>
    <w:rsid w:val="000A1885"/>
    <w:rsid w:val="000A72FE"/>
    <w:rsid w:val="000B0889"/>
    <w:rsid w:val="000B5778"/>
    <w:rsid w:val="000C1500"/>
    <w:rsid w:val="000C2FB8"/>
    <w:rsid w:val="000C491C"/>
    <w:rsid w:val="000C5102"/>
    <w:rsid w:val="000C68D8"/>
    <w:rsid w:val="000D1A26"/>
    <w:rsid w:val="000D3B35"/>
    <w:rsid w:val="000D4F1F"/>
    <w:rsid w:val="000D7611"/>
    <w:rsid w:val="000E412B"/>
    <w:rsid w:val="000E4ECA"/>
    <w:rsid w:val="000E50A9"/>
    <w:rsid w:val="000E6449"/>
    <w:rsid w:val="000F0151"/>
    <w:rsid w:val="00102D32"/>
    <w:rsid w:val="00103D0C"/>
    <w:rsid w:val="00105ABF"/>
    <w:rsid w:val="001120D5"/>
    <w:rsid w:val="0011348D"/>
    <w:rsid w:val="00113741"/>
    <w:rsid w:val="00116C77"/>
    <w:rsid w:val="00117ED6"/>
    <w:rsid w:val="001206C2"/>
    <w:rsid w:val="00123164"/>
    <w:rsid w:val="00124311"/>
    <w:rsid w:val="001251A4"/>
    <w:rsid w:val="00126E2E"/>
    <w:rsid w:val="001304F5"/>
    <w:rsid w:val="00134067"/>
    <w:rsid w:val="00134593"/>
    <w:rsid w:val="00135737"/>
    <w:rsid w:val="0014172F"/>
    <w:rsid w:val="00141CCF"/>
    <w:rsid w:val="0014355A"/>
    <w:rsid w:val="00143B3D"/>
    <w:rsid w:val="001442C3"/>
    <w:rsid w:val="001446CE"/>
    <w:rsid w:val="00145A73"/>
    <w:rsid w:val="001469D1"/>
    <w:rsid w:val="00147DAC"/>
    <w:rsid w:val="00153381"/>
    <w:rsid w:val="00156459"/>
    <w:rsid w:val="0015705C"/>
    <w:rsid w:val="00161149"/>
    <w:rsid w:val="0016132F"/>
    <w:rsid w:val="00163719"/>
    <w:rsid w:val="00163E02"/>
    <w:rsid w:val="00165441"/>
    <w:rsid w:val="00165FDE"/>
    <w:rsid w:val="00167F43"/>
    <w:rsid w:val="001715B9"/>
    <w:rsid w:val="00173C74"/>
    <w:rsid w:val="001772AC"/>
    <w:rsid w:val="00177AB1"/>
    <w:rsid w:val="0018033C"/>
    <w:rsid w:val="00181283"/>
    <w:rsid w:val="0018294D"/>
    <w:rsid w:val="00182DF4"/>
    <w:rsid w:val="001842E0"/>
    <w:rsid w:val="001854F0"/>
    <w:rsid w:val="0018575C"/>
    <w:rsid w:val="00186DF1"/>
    <w:rsid w:val="0019069C"/>
    <w:rsid w:val="001910D2"/>
    <w:rsid w:val="00192B55"/>
    <w:rsid w:val="00197701"/>
    <w:rsid w:val="001A06C8"/>
    <w:rsid w:val="001A15BD"/>
    <w:rsid w:val="001A1E39"/>
    <w:rsid w:val="001A2D64"/>
    <w:rsid w:val="001A5161"/>
    <w:rsid w:val="001A6EC8"/>
    <w:rsid w:val="001A7CD8"/>
    <w:rsid w:val="001A7EEB"/>
    <w:rsid w:val="001B1E03"/>
    <w:rsid w:val="001B33F0"/>
    <w:rsid w:val="001B770F"/>
    <w:rsid w:val="001C04B0"/>
    <w:rsid w:val="001C0D12"/>
    <w:rsid w:val="001C3E3A"/>
    <w:rsid w:val="001C7240"/>
    <w:rsid w:val="001C7CBB"/>
    <w:rsid w:val="001D0850"/>
    <w:rsid w:val="001D137E"/>
    <w:rsid w:val="001D5EB2"/>
    <w:rsid w:val="001D602C"/>
    <w:rsid w:val="001D6BC6"/>
    <w:rsid w:val="001D6F1F"/>
    <w:rsid w:val="001E0E4B"/>
    <w:rsid w:val="001E28A9"/>
    <w:rsid w:val="001E3196"/>
    <w:rsid w:val="001E3216"/>
    <w:rsid w:val="001E43C7"/>
    <w:rsid w:val="001E5D3A"/>
    <w:rsid w:val="001E7876"/>
    <w:rsid w:val="001F0131"/>
    <w:rsid w:val="001F1B21"/>
    <w:rsid w:val="001F1C23"/>
    <w:rsid w:val="001F3C12"/>
    <w:rsid w:val="001F414B"/>
    <w:rsid w:val="001F5181"/>
    <w:rsid w:val="001F52F0"/>
    <w:rsid w:val="001F5DD9"/>
    <w:rsid w:val="001F776D"/>
    <w:rsid w:val="001F7FF4"/>
    <w:rsid w:val="002008FC"/>
    <w:rsid w:val="002062F9"/>
    <w:rsid w:val="002073C9"/>
    <w:rsid w:val="002074AD"/>
    <w:rsid w:val="002111D7"/>
    <w:rsid w:val="00211321"/>
    <w:rsid w:val="0021208A"/>
    <w:rsid w:val="00212FBE"/>
    <w:rsid w:val="00213189"/>
    <w:rsid w:val="00214261"/>
    <w:rsid w:val="0021515C"/>
    <w:rsid w:val="002208EF"/>
    <w:rsid w:val="00220F74"/>
    <w:rsid w:val="00221C91"/>
    <w:rsid w:val="0022605B"/>
    <w:rsid w:val="002260C7"/>
    <w:rsid w:val="00227C1C"/>
    <w:rsid w:val="00227FF3"/>
    <w:rsid w:val="00232FD3"/>
    <w:rsid w:val="002378EE"/>
    <w:rsid w:val="00240D3E"/>
    <w:rsid w:val="0024458E"/>
    <w:rsid w:val="00246A6D"/>
    <w:rsid w:val="0024720E"/>
    <w:rsid w:val="002475A8"/>
    <w:rsid w:val="00247899"/>
    <w:rsid w:val="00250A3B"/>
    <w:rsid w:val="00252B89"/>
    <w:rsid w:val="00264226"/>
    <w:rsid w:val="002658B5"/>
    <w:rsid w:val="002668A3"/>
    <w:rsid w:val="00267718"/>
    <w:rsid w:val="00267B00"/>
    <w:rsid w:val="00267F51"/>
    <w:rsid w:val="0027361D"/>
    <w:rsid w:val="00273B46"/>
    <w:rsid w:val="00275AC6"/>
    <w:rsid w:val="00281E74"/>
    <w:rsid w:val="00282A0B"/>
    <w:rsid w:val="00283842"/>
    <w:rsid w:val="002838EB"/>
    <w:rsid w:val="0028445C"/>
    <w:rsid w:val="002863FF"/>
    <w:rsid w:val="002869EF"/>
    <w:rsid w:val="00291C74"/>
    <w:rsid w:val="00291F0C"/>
    <w:rsid w:val="002964F8"/>
    <w:rsid w:val="00296883"/>
    <w:rsid w:val="00296C10"/>
    <w:rsid w:val="002A0A84"/>
    <w:rsid w:val="002A13EA"/>
    <w:rsid w:val="002A390D"/>
    <w:rsid w:val="002A4125"/>
    <w:rsid w:val="002A4D93"/>
    <w:rsid w:val="002A5413"/>
    <w:rsid w:val="002A6BBB"/>
    <w:rsid w:val="002B059B"/>
    <w:rsid w:val="002B182C"/>
    <w:rsid w:val="002B5D8A"/>
    <w:rsid w:val="002C03D7"/>
    <w:rsid w:val="002C13A4"/>
    <w:rsid w:val="002C1444"/>
    <w:rsid w:val="002C38BD"/>
    <w:rsid w:val="002C6638"/>
    <w:rsid w:val="002D7BBF"/>
    <w:rsid w:val="002E0784"/>
    <w:rsid w:val="002E1C4E"/>
    <w:rsid w:val="002E315F"/>
    <w:rsid w:val="002E4A97"/>
    <w:rsid w:val="002E570A"/>
    <w:rsid w:val="002E6151"/>
    <w:rsid w:val="002E7760"/>
    <w:rsid w:val="002E79F9"/>
    <w:rsid w:val="002F2323"/>
    <w:rsid w:val="002F59A2"/>
    <w:rsid w:val="002F67D6"/>
    <w:rsid w:val="0030006C"/>
    <w:rsid w:val="00300F51"/>
    <w:rsid w:val="00302B5F"/>
    <w:rsid w:val="00306374"/>
    <w:rsid w:val="00310626"/>
    <w:rsid w:val="003130E2"/>
    <w:rsid w:val="0031581E"/>
    <w:rsid w:val="00316AB9"/>
    <w:rsid w:val="00316F5B"/>
    <w:rsid w:val="00317F8B"/>
    <w:rsid w:val="00320DAE"/>
    <w:rsid w:val="00321ECF"/>
    <w:rsid w:val="003244D9"/>
    <w:rsid w:val="003266F9"/>
    <w:rsid w:val="0033102C"/>
    <w:rsid w:val="00333294"/>
    <w:rsid w:val="003370B2"/>
    <w:rsid w:val="003372AD"/>
    <w:rsid w:val="00344666"/>
    <w:rsid w:val="003456B8"/>
    <w:rsid w:val="00347987"/>
    <w:rsid w:val="00347A72"/>
    <w:rsid w:val="003503B7"/>
    <w:rsid w:val="00350522"/>
    <w:rsid w:val="003513D1"/>
    <w:rsid w:val="00351A64"/>
    <w:rsid w:val="003551D3"/>
    <w:rsid w:val="003569E6"/>
    <w:rsid w:val="003604F2"/>
    <w:rsid w:val="00366483"/>
    <w:rsid w:val="003670D5"/>
    <w:rsid w:val="00367E97"/>
    <w:rsid w:val="00371F22"/>
    <w:rsid w:val="0037214B"/>
    <w:rsid w:val="003733C1"/>
    <w:rsid w:val="00373A62"/>
    <w:rsid w:val="00377018"/>
    <w:rsid w:val="00377C8F"/>
    <w:rsid w:val="003806BD"/>
    <w:rsid w:val="00380C80"/>
    <w:rsid w:val="00385B35"/>
    <w:rsid w:val="00387C25"/>
    <w:rsid w:val="00390043"/>
    <w:rsid w:val="00390067"/>
    <w:rsid w:val="003906E8"/>
    <w:rsid w:val="00390F39"/>
    <w:rsid w:val="00391FC2"/>
    <w:rsid w:val="003955BE"/>
    <w:rsid w:val="00395837"/>
    <w:rsid w:val="003A1732"/>
    <w:rsid w:val="003A3624"/>
    <w:rsid w:val="003A7768"/>
    <w:rsid w:val="003B1253"/>
    <w:rsid w:val="003C0561"/>
    <w:rsid w:val="003C1757"/>
    <w:rsid w:val="003C2DD1"/>
    <w:rsid w:val="003C6FE2"/>
    <w:rsid w:val="003D0D05"/>
    <w:rsid w:val="003D2002"/>
    <w:rsid w:val="003D3456"/>
    <w:rsid w:val="003D47F7"/>
    <w:rsid w:val="003D5B04"/>
    <w:rsid w:val="003E1C34"/>
    <w:rsid w:val="003E23ED"/>
    <w:rsid w:val="003E25C0"/>
    <w:rsid w:val="003F03A9"/>
    <w:rsid w:val="003F487C"/>
    <w:rsid w:val="003F5F26"/>
    <w:rsid w:val="003F6374"/>
    <w:rsid w:val="003F6A73"/>
    <w:rsid w:val="00400407"/>
    <w:rsid w:val="00401768"/>
    <w:rsid w:val="004020F8"/>
    <w:rsid w:val="0040300D"/>
    <w:rsid w:val="00403417"/>
    <w:rsid w:val="0040551A"/>
    <w:rsid w:val="00410BE7"/>
    <w:rsid w:val="00411663"/>
    <w:rsid w:val="00411967"/>
    <w:rsid w:val="00411BF6"/>
    <w:rsid w:val="00414585"/>
    <w:rsid w:val="004155CE"/>
    <w:rsid w:val="00416E4A"/>
    <w:rsid w:val="0041740D"/>
    <w:rsid w:val="0042112C"/>
    <w:rsid w:val="004219F2"/>
    <w:rsid w:val="00421B9E"/>
    <w:rsid w:val="00423C01"/>
    <w:rsid w:val="00426BFC"/>
    <w:rsid w:val="00427DFF"/>
    <w:rsid w:val="0043216A"/>
    <w:rsid w:val="004326A8"/>
    <w:rsid w:val="004332B4"/>
    <w:rsid w:val="0043369D"/>
    <w:rsid w:val="00433B03"/>
    <w:rsid w:val="00440B48"/>
    <w:rsid w:val="00441F91"/>
    <w:rsid w:val="004422D7"/>
    <w:rsid w:val="00444420"/>
    <w:rsid w:val="00445544"/>
    <w:rsid w:val="00446A12"/>
    <w:rsid w:val="004471AE"/>
    <w:rsid w:val="004510BF"/>
    <w:rsid w:val="00452100"/>
    <w:rsid w:val="004526C7"/>
    <w:rsid w:val="00453FCF"/>
    <w:rsid w:val="00461B7D"/>
    <w:rsid w:val="00462AD9"/>
    <w:rsid w:val="0046448D"/>
    <w:rsid w:val="00464B88"/>
    <w:rsid w:val="00467804"/>
    <w:rsid w:val="00470616"/>
    <w:rsid w:val="00475C6D"/>
    <w:rsid w:val="00475F65"/>
    <w:rsid w:val="00480787"/>
    <w:rsid w:val="004833DB"/>
    <w:rsid w:val="004843BE"/>
    <w:rsid w:val="00486D2B"/>
    <w:rsid w:val="0049565A"/>
    <w:rsid w:val="00496093"/>
    <w:rsid w:val="004A66B3"/>
    <w:rsid w:val="004B1376"/>
    <w:rsid w:val="004B1A1D"/>
    <w:rsid w:val="004B2094"/>
    <w:rsid w:val="004B21AD"/>
    <w:rsid w:val="004B40E8"/>
    <w:rsid w:val="004B411B"/>
    <w:rsid w:val="004B54DB"/>
    <w:rsid w:val="004B7BA8"/>
    <w:rsid w:val="004C0035"/>
    <w:rsid w:val="004C0144"/>
    <w:rsid w:val="004C0B44"/>
    <w:rsid w:val="004C34FD"/>
    <w:rsid w:val="004D0691"/>
    <w:rsid w:val="004D26B8"/>
    <w:rsid w:val="004D2CD0"/>
    <w:rsid w:val="004D2F41"/>
    <w:rsid w:val="004D47FB"/>
    <w:rsid w:val="004E0606"/>
    <w:rsid w:val="004E189F"/>
    <w:rsid w:val="004E3026"/>
    <w:rsid w:val="004E31D9"/>
    <w:rsid w:val="004E655E"/>
    <w:rsid w:val="004F107E"/>
    <w:rsid w:val="004F2583"/>
    <w:rsid w:val="004F4FD8"/>
    <w:rsid w:val="004F5175"/>
    <w:rsid w:val="004F6584"/>
    <w:rsid w:val="005014D8"/>
    <w:rsid w:val="00511969"/>
    <w:rsid w:val="0052030E"/>
    <w:rsid w:val="00521831"/>
    <w:rsid w:val="005265F7"/>
    <w:rsid w:val="00532CFA"/>
    <w:rsid w:val="005370BD"/>
    <w:rsid w:val="005378A5"/>
    <w:rsid w:val="00541703"/>
    <w:rsid w:val="00544E70"/>
    <w:rsid w:val="005455C2"/>
    <w:rsid w:val="00546CE0"/>
    <w:rsid w:val="0054711B"/>
    <w:rsid w:val="00552CBD"/>
    <w:rsid w:val="00553713"/>
    <w:rsid w:val="00554C46"/>
    <w:rsid w:val="00555186"/>
    <w:rsid w:val="00556E02"/>
    <w:rsid w:val="005571EE"/>
    <w:rsid w:val="00557405"/>
    <w:rsid w:val="0056130D"/>
    <w:rsid w:val="00561D42"/>
    <w:rsid w:val="00562DA8"/>
    <w:rsid w:val="00563A3D"/>
    <w:rsid w:val="00564817"/>
    <w:rsid w:val="00565421"/>
    <w:rsid w:val="00565772"/>
    <w:rsid w:val="00570EE4"/>
    <w:rsid w:val="0057122F"/>
    <w:rsid w:val="00571F7A"/>
    <w:rsid w:val="0057598E"/>
    <w:rsid w:val="00584E64"/>
    <w:rsid w:val="00585ACA"/>
    <w:rsid w:val="00591A77"/>
    <w:rsid w:val="00591E9B"/>
    <w:rsid w:val="00593721"/>
    <w:rsid w:val="00593F81"/>
    <w:rsid w:val="00597382"/>
    <w:rsid w:val="005A05F0"/>
    <w:rsid w:val="005A0899"/>
    <w:rsid w:val="005A652D"/>
    <w:rsid w:val="005A7BF6"/>
    <w:rsid w:val="005B0BBD"/>
    <w:rsid w:val="005B197A"/>
    <w:rsid w:val="005B31CA"/>
    <w:rsid w:val="005B322C"/>
    <w:rsid w:val="005C08D4"/>
    <w:rsid w:val="005C0F1F"/>
    <w:rsid w:val="005C174E"/>
    <w:rsid w:val="005C3516"/>
    <w:rsid w:val="005C38B0"/>
    <w:rsid w:val="005C44E2"/>
    <w:rsid w:val="005C4BCA"/>
    <w:rsid w:val="005C6ADD"/>
    <w:rsid w:val="005C72C5"/>
    <w:rsid w:val="005D058F"/>
    <w:rsid w:val="005D1D3D"/>
    <w:rsid w:val="005D242A"/>
    <w:rsid w:val="005D275A"/>
    <w:rsid w:val="005D2F74"/>
    <w:rsid w:val="005D34A5"/>
    <w:rsid w:val="005D4767"/>
    <w:rsid w:val="005D49EC"/>
    <w:rsid w:val="005D6A6D"/>
    <w:rsid w:val="005D6C32"/>
    <w:rsid w:val="005D74D1"/>
    <w:rsid w:val="005E4DA5"/>
    <w:rsid w:val="005E6230"/>
    <w:rsid w:val="005E637B"/>
    <w:rsid w:val="005E76F7"/>
    <w:rsid w:val="005E7CA8"/>
    <w:rsid w:val="005F1B17"/>
    <w:rsid w:val="005F1DD4"/>
    <w:rsid w:val="005F52E6"/>
    <w:rsid w:val="005F6DFF"/>
    <w:rsid w:val="00601250"/>
    <w:rsid w:val="00604004"/>
    <w:rsid w:val="006041F1"/>
    <w:rsid w:val="0060452A"/>
    <w:rsid w:val="0060520E"/>
    <w:rsid w:val="00605389"/>
    <w:rsid w:val="006056FD"/>
    <w:rsid w:val="00605CFC"/>
    <w:rsid w:val="00610F82"/>
    <w:rsid w:val="00611499"/>
    <w:rsid w:val="006137F4"/>
    <w:rsid w:val="00613B57"/>
    <w:rsid w:val="00614FA4"/>
    <w:rsid w:val="00621AAA"/>
    <w:rsid w:val="00622CBF"/>
    <w:rsid w:val="006232AF"/>
    <w:rsid w:val="006233F1"/>
    <w:rsid w:val="00623CAE"/>
    <w:rsid w:val="00623D15"/>
    <w:rsid w:val="0062441B"/>
    <w:rsid w:val="00624FB1"/>
    <w:rsid w:val="006264D8"/>
    <w:rsid w:val="00631325"/>
    <w:rsid w:val="00637E58"/>
    <w:rsid w:val="00640BEF"/>
    <w:rsid w:val="00642617"/>
    <w:rsid w:val="006429A0"/>
    <w:rsid w:val="006441DD"/>
    <w:rsid w:val="00645B08"/>
    <w:rsid w:val="00645C54"/>
    <w:rsid w:val="00646C46"/>
    <w:rsid w:val="00646CF5"/>
    <w:rsid w:val="00647BFB"/>
    <w:rsid w:val="00647E6E"/>
    <w:rsid w:val="00650516"/>
    <w:rsid w:val="00654D58"/>
    <w:rsid w:val="00656188"/>
    <w:rsid w:val="006571DF"/>
    <w:rsid w:val="0066017A"/>
    <w:rsid w:val="00664027"/>
    <w:rsid w:val="00671CD4"/>
    <w:rsid w:val="0067210E"/>
    <w:rsid w:val="006722B5"/>
    <w:rsid w:val="00672318"/>
    <w:rsid w:val="0067362C"/>
    <w:rsid w:val="0067385C"/>
    <w:rsid w:val="00675154"/>
    <w:rsid w:val="0067526A"/>
    <w:rsid w:val="00681F21"/>
    <w:rsid w:val="006842D8"/>
    <w:rsid w:val="0068458F"/>
    <w:rsid w:val="00685639"/>
    <w:rsid w:val="0068614F"/>
    <w:rsid w:val="00687049"/>
    <w:rsid w:val="00687682"/>
    <w:rsid w:val="00690974"/>
    <w:rsid w:val="00697049"/>
    <w:rsid w:val="00697230"/>
    <w:rsid w:val="006977E3"/>
    <w:rsid w:val="006A14DC"/>
    <w:rsid w:val="006A1CC2"/>
    <w:rsid w:val="006A242A"/>
    <w:rsid w:val="006A340E"/>
    <w:rsid w:val="006A383C"/>
    <w:rsid w:val="006A3DD8"/>
    <w:rsid w:val="006A76FC"/>
    <w:rsid w:val="006C0FA4"/>
    <w:rsid w:val="006C2CC1"/>
    <w:rsid w:val="006C659D"/>
    <w:rsid w:val="006C6CA3"/>
    <w:rsid w:val="006C7C99"/>
    <w:rsid w:val="006D14BC"/>
    <w:rsid w:val="006D245D"/>
    <w:rsid w:val="006D3C3F"/>
    <w:rsid w:val="006D41BF"/>
    <w:rsid w:val="006D44EC"/>
    <w:rsid w:val="006D4FFC"/>
    <w:rsid w:val="006D676F"/>
    <w:rsid w:val="006D6A9B"/>
    <w:rsid w:val="006E0014"/>
    <w:rsid w:val="006E0E6D"/>
    <w:rsid w:val="006E199F"/>
    <w:rsid w:val="006E2066"/>
    <w:rsid w:val="006E4E40"/>
    <w:rsid w:val="006E6803"/>
    <w:rsid w:val="006E7B9B"/>
    <w:rsid w:val="006F3CC0"/>
    <w:rsid w:val="006F493E"/>
    <w:rsid w:val="006F7182"/>
    <w:rsid w:val="007011CC"/>
    <w:rsid w:val="00704E40"/>
    <w:rsid w:val="007062E7"/>
    <w:rsid w:val="0070703B"/>
    <w:rsid w:val="00707B24"/>
    <w:rsid w:val="00711A14"/>
    <w:rsid w:val="007134CC"/>
    <w:rsid w:val="0071380D"/>
    <w:rsid w:val="007147F7"/>
    <w:rsid w:val="00714920"/>
    <w:rsid w:val="00715240"/>
    <w:rsid w:val="00717F82"/>
    <w:rsid w:val="00721DD8"/>
    <w:rsid w:val="007221B7"/>
    <w:rsid w:val="007301A0"/>
    <w:rsid w:val="00730DA2"/>
    <w:rsid w:val="00730FF2"/>
    <w:rsid w:val="007317D7"/>
    <w:rsid w:val="00731E6C"/>
    <w:rsid w:val="00733BC5"/>
    <w:rsid w:val="0073709D"/>
    <w:rsid w:val="00740F8C"/>
    <w:rsid w:val="00741485"/>
    <w:rsid w:val="007433A4"/>
    <w:rsid w:val="00747F23"/>
    <w:rsid w:val="00752CCA"/>
    <w:rsid w:val="007553E1"/>
    <w:rsid w:val="0076262A"/>
    <w:rsid w:val="007630F9"/>
    <w:rsid w:val="00763991"/>
    <w:rsid w:val="007657A0"/>
    <w:rsid w:val="00765C51"/>
    <w:rsid w:val="007661AD"/>
    <w:rsid w:val="007668B0"/>
    <w:rsid w:val="00775AAE"/>
    <w:rsid w:val="00776079"/>
    <w:rsid w:val="00776616"/>
    <w:rsid w:val="00781DF4"/>
    <w:rsid w:val="0078318C"/>
    <w:rsid w:val="007834C4"/>
    <w:rsid w:val="007847A2"/>
    <w:rsid w:val="00790F7B"/>
    <w:rsid w:val="00791997"/>
    <w:rsid w:val="00791CDC"/>
    <w:rsid w:val="00792707"/>
    <w:rsid w:val="007930FB"/>
    <w:rsid w:val="007932CC"/>
    <w:rsid w:val="00794026"/>
    <w:rsid w:val="00794BAC"/>
    <w:rsid w:val="0079565A"/>
    <w:rsid w:val="00795AFC"/>
    <w:rsid w:val="00796480"/>
    <w:rsid w:val="007A05B2"/>
    <w:rsid w:val="007A2236"/>
    <w:rsid w:val="007A4E0E"/>
    <w:rsid w:val="007A5481"/>
    <w:rsid w:val="007B0B0B"/>
    <w:rsid w:val="007B168D"/>
    <w:rsid w:val="007B19E1"/>
    <w:rsid w:val="007B3799"/>
    <w:rsid w:val="007B4A09"/>
    <w:rsid w:val="007B5BE0"/>
    <w:rsid w:val="007B675B"/>
    <w:rsid w:val="007B6E62"/>
    <w:rsid w:val="007B71EE"/>
    <w:rsid w:val="007B7798"/>
    <w:rsid w:val="007B78B8"/>
    <w:rsid w:val="007C126C"/>
    <w:rsid w:val="007C376E"/>
    <w:rsid w:val="007C6FAB"/>
    <w:rsid w:val="007C7309"/>
    <w:rsid w:val="007C7ED5"/>
    <w:rsid w:val="007D00AF"/>
    <w:rsid w:val="007D14C0"/>
    <w:rsid w:val="007D183E"/>
    <w:rsid w:val="007D2A6A"/>
    <w:rsid w:val="007D425A"/>
    <w:rsid w:val="007D42E9"/>
    <w:rsid w:val="007D47AD"/>
    <w:rsid w:val="007D4C10"/>
    <w:rsid w:val="007D613A"/>
    <w:rsid w:val="007E4021"/>
    <w:rsid w:val="007E409D"/>
    <w:rsid w:val="007E51E1"/>
    <w:rsid w:val="007E6BE6"/>
    <w:rsid w:val="007E7BC6"/>
    <w:rsid w:val="007F3A9C"/>
    <w:rsid w:val="007F42B7"/>
    <w:rsid w:val="007F53CB"/>
    <w:rsid w:val="00800AF4"/>
    <w:rsid w:val="00800E31"/>
    <w:rsid w:val="0080217F"/>
    <w:rsid w:val="00802365"/>
    <w:rsid w:val="00804E4E"/>
    <w:rsid w:val="00806731"/>
    <w:rsid w:val="0080774F"/>
    <w:rsid w:val="00807BA7"/>
    <w:rsid w:val="008103E3"/>
    <w:rsid w:val="008106FF"/>
    <w:rsid w:val="00810BDE"/>
    <w:rsid w:val="00811144"/>
    <w:rsid w:val="008124C8"/>
    <w:rsid w:val="00815142"/>
    <w:rsid w:val="00815AEB"/>
    <w:rsid w:val="00816EE8"/>
    <w:rsid w:val="00821850"/>
    <w:rsid w:val="008247B9"/>
    <w:rsid w:val="008265C8"/>
    <w:rsid w:val="0082660B"/>
    <w:rsid w:val="00827FCC"/>
    <w:rsid w:val="00832625"/>
    <w:rsid w:val="00832855"/>
    <w:rsid w:val="00834104"/>
    <w:rsid w:val="0083459B"/>
    <w:rsid w:val="00835A8E"/>
    <w:rsid w:val="00842582"/>
    <w:rsid w:val="00843BFF"/>
    <w:rsid w:val="00844948"/>
    <w:rsid w:val="00845602"/>
    <w:rsid w:val="00847046"/>
    <w:rsid w:val="00850357"/>
    <w:rsid w:val="0085138B"/>
    <w:rsid w:val="00854A6B"/>
    <w:rsid w:val="00857AAE"/>
    <w:rsid w:val="008606D0"/>
    <w:rsid w:val="00862548"/>
    <w:rsid w:val="008645AC"/>
    <w:rsid w:val="00866FDD"/>
    <w:rsid w:val="0087073F"/>
    <w:rsid w:val="00870DA3"/>
    <w:rsid w:val="00872995"/>
    <w:rsid w:val="00873D1A"/>
    <w:rsid w:val="00877AEF"/>
    <w:rsid w:val="00880BE1"/>
    <w:rsid w:val="00882893"/>
    <w:rsid w:val="008837E7"/>
    <w:rsid w:val="00883F91"/>
    <w:rsid w:val="00894FFC"/>
    <w:rsid w:val="008952A5"/>
    <w:rsid w:val="0089553F"/>
    <w:rsid w:val="008962A2"/>
    <w:rsid w:val="008966ED"/>
    <w:rsid w:val="008A20A8"/>
    <w:rsid w:val="008A394E"/>
    <w:rsid w:val="008A7999"/>
    <w:rsid w:val="008B0564"/>
    <w:rsid w:val="008B465B"/>
    <w:rsid w:val="008B7158"/>
    <w:rsid w:val="008C0E2B"/>
    <w:rsid w:val="008C2390"/>
    <w:rsid w:val="008C27B3"/>
    <w:rsid w:val="008C2C6B"/>
    <w:rsid w:val="008C2F4A"/>
    <w:rsid w:val="008C663F"/>
    <w:rsid w:val="008C6709"/>
    <w:rsid w:val="008C6CC0"/>
    <w:rsid w:val="008C703F"/>
    <w:rsid w:val="008C725A"/>
    <w:rsid w:val="008C7B5C"/>
    <w:rsid w:val="008C7E50"/>
    <w:rsid w:val="008D46F8"/>
    <w:rsid w:val="008D4CE7"/>
    <w:rsid w:val="008D5450"/>
    <w:rsid w:val="008D6B00"/>
    <w:rsid w:val="008E2ADA"/>
    <w:rsid w:val="008E380A"/>
    <w:rsid w:val="008E6274"/>
    <w:rsid w:val="008E6F76"/>
    <w:rsid w:val="008F1FDE"/>
    <w:rsid w:val="008F23E2"/>
    <w:rsid w:val="008F4F7D"/>
    <w:rsid w:val="008F57D2"/>
    <w:rsid w:val="008F6077"/>
    <w:rsid w:val="008F6216"/>
    <w:rsid w:val="008F6C36"/>
    <w:rsid w:val="008F77DF"/>
    <w:rsid w:val="009010E7"/>
    <w:rsid w:val="0090187E"/>
    <w:rsid w:val="00901BF4"/>
    <w:rsid w:val="00901F40"/>
    <w:rsid w:val="00903ACD"/>
    <w:rsid w:val="00904A38"/>
    <w:rsid w:val="009079F3"/>
    <w:rsid w:val="0091207D"/>
    <w:rsid w:val="00913B7B"/>
    <w:rsid w:val="009165FD"/>
    <w:rsid w:val="00920A40"/>
    <w:rsid w:val="00924505"/>
    <w:rsid w:val="00926A03"/>
    <w:rsid w:val="00930951"/>
    <w:rsid w:val="00932025"/>
    <w:rsid w:val="009333F5"/>
    <w:rsid w:val="0093617F"/>
    <w:rsid w:val="00937459"/>
    <w:rsid w:val="00940B47"/>
    <w:rsid w:val="00941C9D"/>
    <w:rsid w:val="00943024"/>
    <w:rsid w:val="00946017"/>
    <w:rsid w:val="00946AB3"/>
    <w:rsid w:val="00946DA2"/>
    <w:rsid w:val="009531F0"/>
    <w:rsid w:val="00954919"/>
    <w:rsid w:val="00956271"/>
    <w:rsid w:val="0095672C"/>
    <w:rsid w:val="009601AA"/>
    <w:rsid w:val="00967784"/>
    <w:rsid w:val="00971B2C"/>
    <w:rsid w:val="00973941"/>
    <w:rsid w:val="00975812"/>
    <w:rsid w:val="00976D76"/>
    <w:rsid w:val="00980D99"/>
    <w:rsid w:val="009839D9"/>
    <w:rsid w:val="00990222"/>
    <w:rsid w:val="00994ED1"/>
    <w:rsid w:val="0099518C"/>
    <w:rsid w:val="009956F7"/>
    <w:rsid w:val="00995839"/>
    <w:rsid w:val="009974F3"/>
    <w:rsid w:val="009975C5"/>
    <w:rsid w:val="009A04FF"/>
    <w:rsid w:val="009A48F7"/>
    <w:rsid w:val="009B12E9"/>
    <w:rsid w:val="009B2367"/>
    <w:rsid w:val="009B31CF"/>
    <w:rsid w:val="009B3A22"/>
    <w:rsid w:val="009B6481"/>
    <w:rsid w:val="009B7BFE"/>
    <w:rsid w:val="009C17D6"/>
    <w:rsid w:val="009C664D"/>
    <w:rsid w:val="009D2231"/>
    <w:rsid w:val="009D22F1"/>
    <w:rsid w:val="009D44C7"/>
    <w:rsid w:val="009D6510"/>
    <w:rsid w:val="009E0879"/>
    <w:rsid w:val="009E26C1"/>
    <w:rsid w:val="009E2A8E"/>
    <w:rsid w:val="009E3111"/>
    <w:rsid w:val="009E379D"/>
    <w:rsid w:val="009E4403"/>
    <w:rsid w:val="009E46DD"/>
    <w:rsid w:val="009F3580"/>
    <w:rsid w:val="009F54D1"/>
    <w:rsid w:val="00A00AFD"/>
    <w:rsid w:val="00A01619"/>
    <w:rsid w:val="00A04D81"/>
    <w:rsid w:val="00A05F5C"/>
    <w:rsid w:val="00A06D44"/>
    <w:rsid w:val="00A07140"/>
    <w:rsid w:val="00A107EF"/>
    <w:rsid w:val="00A163D8"/>
    <w:rsid w:val="00A200C4"/>
    <w:rsid w:val="00A21416"/>
    <w:rsid w:val="00A22297"/>
    <w:rsid w:val="00A24909"/>
    <w:rsid w:val="00A26870"/>
    <w:rsid w:val="00A33BD8"/>
    <w:rsid w:val="00A37C4B"/>
    <w:rsid w:val="00A403DF"/>
    <w:rsid w:val="00A41BFA"/>
    <w:rsid w:val="00A43049"/>
    <w:rsid w:val="00A470DF"/>
    <w:rsid w:val="00A47688"/>
    <w:rsid w:val="00A47E2C"/>
    <w:rsid w:val="00A56835"/>
    <w:rsid w:val="00A57006"/>
    <w:rsid w:val="00A57127"/>
    <w:rsid w:val="00A602A8"/>
    <w:rsid w:val="00A605DC"/>
    <w:rsid w:val="00A60EDB"/>
    <w:rsid w:val="00A62933"/>
    <w:rsid w:val="00A62AB6"/>
    <w:rsid w:val="00A62BC3"/>
    <w:rsid w:val="00A64215"/>
    <w:rsid w:val="00A64F29"/>
    <w:rsid w:val="00A65BC4"/>
    <w:rsid w:val="00A6633B"/>
    <w:rsid w:val="00A72CFA"/>
    <w:rsid w:val="00A738C2"/>
    <w:rsid w:val="00A749F9"/>
    <w:rsid w:val="00A76173"/>
    <w:rsid w:val="00A763C2"/>
    <w:rsid w:val="00A76443"/>
    <w:rsid w:val="00A829FC"/>
    <w:rsid w:val="00A82FE3"/>
    <w:rsid w:val="00A83BBE"/>
    <w:rsid w:val="00A8467C"/>
    <w:rsid w:val="00A874F4"/>
    <w:rsid w:val="00A91BEF"/>
    <w:rsid w:val="00A91EBC"/>
    <w:rsid w:val="00A93D86"/>
    <w:rsid w:val="00A95BA7"/>
    <w:rsid w:val="00A962D5"/>
    <w:rsid w:val="00A964BA"/>
    <w:rsid w:val="00AA0A4C"/>
    <w:rsid w:val="00AA1DF7"/>
    <w:rsid w:val="00AA547D"/>
    <w:rsid w:val="00AA5552"/>
    <w:rsid w:val="00AA687E"/>
    <w:rsid w:val="00AA6BD2"/>
    <w:rsid w:val="00AA7457"/>
    <w:rsid w:val="00AB3457"/>
    <w:rsid w:val="00AB3FDF"/>
    <w:rsid w:val="00AB5E5F"/>
    <w:rsid w:val="00AB5FE4"/>
    <w:rsid w:val="00AB6E05"/>
    <w:rsid w:val="00AB7280"/>
    <w:rsid w:val="00AB7F40"/>
    <w:rsid w:val="00AC44BA"/>
    <w:rsid w:val="00AC4614"/>
    <w:rsid w:val="00AC57FC"/>
    <w:rsid w:val="00AC7876"/>
    <w:rsid w:val="00AC7969"/>
    <w:rsid w:val="00AC7F5A"/>
    <w:rsid w:val="00AD0553"/>
    <w:rsid w:val="00AD4FF9"/>
    <w:rsid w:val="00AE363C"/>
    <w:rsid w:val="00AE4CDF"/>
    <w:rsid w:val="00AE6AA2"/>
    <w:rsid w:val="00AE7CE6"/>
    <w:rsid w:val="00AF0F9B"/>
    <w:rsid w:val="00AF6B5D"/>
    <w:rsid w:val="00B00872"/>
    <w:rsid w:val="00B012D4"/>
    <w:rsid w:val="00B0203C"/>
    <w:rsid w:val="00B059E8"/>
    <w:rsid w:val="00B072EF"/>
    <w:rsid w:val="00B07A35"/>
    <w:rsid w:val="00B10CF6"/>
    <w:rsid w:val="00B132CC"/>
    <w:rsid w:val="00B13F4E"/>
    <w:rsid w:val="00B14C32"/>
    <w:rsid w:val="00B17787"/>
    <w:rsid w:val="00B2354E"/>
    <w:rsid w:val="00B3068E"/>
    <w:rsid w:val="00B307BD"/>
    <w:rsid w:val="00B30974"/>
    <w:rsid w:val="00B3103F"/>
    <w:rsid w:val="00B3127D"/>
    <w:rsid w:val="00B3516F"/>
    <w:rsid w:val="00B4318E"/>
    <w:rsid w:val="00B45283"/>
    <w:rsid w:val="00B5164E"/>
    <w:rsid w:val="00B5463F"/>
    <w:rsid w:val="00B5499B"/>
    <w:rsid w:val="00B60261"/>
    <w:rsid w:val="00B61E4D"/>
    <w:rsid w:val="00B63801"/>
    <w:rsid w:val="00B71C44"/>
    <w:rsid w:val="00B72972"/>
    <w:rsid w:val="00B81DA1"/>
    <w:rsid w:val="00B825B7"/>
    <w:rsid w:val="00B82F95"/>
    <w:rsid w:val="00B837EE"/>
    <w:rsid w:val="00B83DB9"/>
    <w:rsid w:val="00B90E49"/>
    <w:rsid w:val="00B93560"/>
    <w:rsid w:val="00B95435"/>
    <w:rsid w:val="00B95A30"/>
    <w:rsid w:val="00B96071"/>
    <w:rsid w:val="00B97FFC"/>
    <w:rsid w:val="00BA21AC"/>
    <w:rsid w:val="00BA30C8"/>
    <w:rsid w:val="00BA40A1"/>
    <w:rsid w:val="00BA43F1"/>
    <w:rsid w:val="00BB0F03"/>
    <w:rsid w:val="00BB1FA6"/>
    <w:rsid w:val="00BB245B"/>
    <w:rsid w:val="00BB3EFF"/>
    <w:rsid w:val="00BC1771"/>
    <w:rsid w:val="00BC1F84"/>
    <w:rsid w:val="00BC2702"/>
    <w:rsid w:val="00BC3822"/>
    <w:rsid w:val="00BC3CF5"/>
    <w:rsid w:val="00BC52BE"/>
    <w:rsid w:val="00BD055F"/>
    <w:rsid w:val="00BD1EBB"/>
    <w:rsid w:val="00BD2673"/>
    <w:rsid w:val="00BD3276"/>
    <w:rsid w:val="00BD5983"/>
    <w:rsid w:val="00BE0ABA"/>
    <w:rsid w:val="00BE12BB"/>
    <w:rsid w:val="00BE18A9"/>
    <w:rsid w:val="00BE2E2C"/>
    <w:rsid w:val="00BE3BEA"/>
    <w:rsid w:val="00BE4284"/>
    <w:rsid w:val="00BE7266"/>
    <w:rsid w:val="00BF2364"/>
    <w:rsid w:val="00BF645C"/>
    <w:rsid w:val="00BF7ADC"/>
    <w:rsid w:val="00C00B0F"/>
    <w:rsid w:val="00C01EBB"/>
    <w:rsid w:val="00C01F76"/>
    <w:rsid w:val="00C0299B"/>
    <w:rsid w:val="00C103E7"/>
    <w:rsid w:val="00C10E15"/>
    <w:rsid w:val="00C10EA7"/>
    <w:rsid w:val="00C1285B"/>
    <w:rsid w:val="00C13B2B"/>
    <w:rsid w:val="00C142D7"/>
    <w:rsid w:val="00C1430A"/>
    <w:rsid w:val="00C205B0"/>
    <w:rsid w:val="00C215DC"/>
    <w:rsid w:val="00C21A9F"/>
    <w:rsid w:val="00C22D79"/>
    <w:rsid w:val="00C23E3C"/>
    <w:rsid w:val="00C25F61"/>
    <w:rsid w:val="00C272C5"/>
    <w:rsid w:val="00C276DA"/>
    <w:rsid w:val="00C336DC"/>
    <w:rsid w:val="00C34D00"/>
    <w:rsid w:val="00C36CE3"/>
    <w:rsid w:val="00C375FA"/>
    <w:rsid w:val="00C37B15"/>
    <w:rsid w:val="00C41453"/>
    <w:rsid w:val="00C42103"/>
    <w:rsid w:val="00C43BEB"/>
    <w:rsid w:val="00C43DEA"/>
    <w:rsid w:val="00C463F7"/>
    <w:rsid w:val="00C549BC"/>
    <w:rsid w:val="00C5715A"/>
    <w:rsid w:val="00C6024A"/>
    <w:rsid w:val="00C60FA9"/>
    <w:rsid w:val="00C61569"/>
    <w:rsid w:val="00C63E06"/>
    <w:rsid w:val="00C676B9"/>
    <w:rsid w:val="00C71AF2"/>
    <w:rsid w:val="00C72177"/>
    <w:rsid w:val="00C75757"/>
    <w:rsid w:val="00C80FB3"/>
    <w:rsid w:val="00C823C8"/>
    <w:rsid w:val="00C83C32"/>
    <w:rsid w:val="00C86726"/>
    <w:rsid w:val="00C9084D"/>
    <w:rsid w:val="00C9126A"/>
    <w:rsid w:val="00CA144A"/>
    <w:rsid w:val="00CA2477"/>
    <w:rsid w:val="00CA3F05"/>
    <w:rsid w:val="00CA7295"/>
    <w:rsid w:val="00CB0E47"/>
    <w:rsid w:val="00CB1354"/>
    <w:rsid w:val="00CB1DF0"/>
    <w:rsid w:val="00CB3CEC"/>
    <w:rsid w:val="00CB429D"/>
    <w:rsid w:val="00CB5A73"/>
    <w:rsid w:val="00CB6239"/>
    <w:rsid w:val="00CB6294"/>
    <w:rsid w:val="00CB747D"/>
    <w:rsid w:val="00CC155E"/>
    <w:rsid w:val="00CC2EAF"/>
    <w:rsid w:val="00CC3246"/>
    <w:rsid w:val="00CD015A"/>
    <w:rsid w:val="00CD10F2"/>
    <w:rsid w:val="00CD1A47"/>
    <w:rsid w:val="00CD3E29"/>
    <w:rsid w:val="00CD3F27"/>
    <w:rsid w:val="00CD44D5"/>
    <w:rsid w:val="00CD6B79"/>
    <w:rsid w:val="00CD7255"/>
    <w:rsid w:val="00CD77C5"/>
    <w:rsid w:val="00CD7B2B"/>
    <w:rsid w:val="00CE0F63"/>
    <w:rsid w:val="00CE25BA"/>
    <w:rsid w:val="00CE2920"/>
    <w:rsid w:val="00CE3BC4"/>
    <w:rsid w:val="00CE3BF6"/>
    <w:rsid w:val="00CE62A3"/>
    <w:rsid w:val="00CE69AA"/>
    <w:rsid w:val="00CF29C3"/>
    <w:rsid w:val="00CF2B80"/>
    <w:rsid w:val="00D076CA"/>
    <w:rsid w:val="00D1057F"/>
    <w:rsid w:val="00D10DFE"/>
    <w:rsid w:val="00D123B6"/>
    <w:rsid w:val="00D13133"/>
    <w:rsid w:val="00D13C84"/>
    <w:rsid w:val="00D15996"/>
    <w:rsid w:val="00D164D2"/>
    <w:rsid w:val="00D16E00"/>
    <w:rsid w:val="00D2008E"/>
    <w:rsid w:val="00D23197"/>
    <w:rsid w:val="00D2625A"/>
    <w:rsid w:val="00D32945"/>
    <w:rsid w:val="00D329F5"/>
    <w:rsid w:val="00D32CED"/>
    <w:rsid w:val="00D33345"/>
    <w:rsid w:val="00D34688"/>
    <w:rsid w:val="00D37E20"/>
    <w:rsid w:val="00D413EF"/>
    <w:rsid w:val="00D4204D"/>
    <w:rsid w:val="00D473F3"/>
    <w:rsid w:val="00D5202E"/>
    <w:rsid w:val="00D62B99"/>
    <w:rsid w:val="00D62EF4"/>
    <w:rsid w:val="00D63BD9"/>
    <w:rsid w:val="00D64097"/>
    <w:rsid w:val="00D64157"/>
    <w:rsid w:val="00D66A86"/>
    <w:rsid w:val="00D71E01"/>
    <w:rsid w:val="00D768C8"/>
    <w:rsid w:val="00D81068"/>
    <w:rsid w:val="00D814F9"/>
    <w:rsid w:val="00D82123"/>
    <w:rsid w:val="00D87BD6"/>
    <w:rsid w:val="00D904F3"/>
    <w:rsid w:val="00D929A9"/>
    <w:rsid w:val="00D95498"/>
    <w:rsid w:val="00D956F4"/>
    <w:rsid w:val="00D95CF8"/>
    <w:rsid w:val="00DA3F90"/>
    <w:rsid w:val="00DA7EF6"/>
    <w:rsid w:val="00DB2401"/>
    <w:rsid w:val="00DB41DD"/>
    <w:rsid w:val="00DB4CBB"/>
    <w:rsid w:val="00DB50C7"/>
    <w:rsid w:val="00DB5ACF"/>
    <w:rsid w:val="00DB6030"/>
    <w:rsid w:val="00DC5527"/>
    <w:rsid w:val="00DC6F82"/>
    <w:rsid w:val="00DC74FD"/>
    <w:rsid w:val="00DC7A60"/>
    <w:rsid w:val="00DD01A5"/>
    <w:rsid w:val="00DD29F5"/>
    <w:rsid w:val="00DD70F7"/>
    <w:rsid w:val="00DE27D4"/>
    <w:rsid w:val="00DE2ED2"/>
    <w:rsid w:val="00DE3760"/>
    <w:rsid w:val="00DE5BAD"/>
    <w:rsid w:val="00DE5C7E"/>
    <w:rsid w:val="00DE62AC"/>
    <w:rsid w:val="00DE751F"/>
    <w:rsid w:val="00DE7945"/>
    <w:rsid w:val="00DF2A03"/>
    <w:rsid w:val="00DF68E6"/>
    <w:rsid w:val="00DF7974"/>
    <w:rsid w:val="00E0330F"/>
    <w:rsid w:val="00E04B55"/>
    <w:rsid w:val="00E07F91"/>
    <w:rsid w:val="00E10E26"/>
    <w:rsid w:val="00E1258B"/>
    <w:rsid w:val="00E12D21"/>
    <w:rsid w:val="00E16B4D"/>
    <w:rsid w:val="00E20387"/>
    <w:rsid w:val="00E214D7"/>
    <w:rsid w:val="00E22F33"/>
    <w:rsid w:val="00E23361"/>
    <w:rsid w:val="00E3101C"/>
    <w:rsid w:val="00E32F56"/>
    <w:rsid w:val="00E32FC9"/>
    <w:rsid w:val="00E33543"/>
    <w:rsid w:val="00E34990"/>
    <w:rsid w:val="00E351FF"/>
    <w:rsid w:val="00E357C6"/>
    <w:rsid w:val="00E41F8D"/>
    <w:rsid w:val="00E4327F"/>
    <w:rsid w:val="00E45248"/>
    <w:rsid w:val="00E45503"/>
    <w:rsid w:val="00E52E9D"/>
    <w:rsid w:val="00E54CF8"/>
    <w:rsid w:val="00E556AA"/>
    <w:rsid w:val="00E562F3"/>
    <w:rsid w:val="00E5699E"/>
    <w:rsid w:val="00E60472"/>
    <w:rsid w:val="00E62EA6"/>
    <w:rsid w:val="00E64031"/>
    <w:rsid w:val="00E66386"/>
    <w:rsid w:val="00E6667B"/>
    <w:rsid w:val="00E66A80"/>
    <w:rsid w:val="00E703F6"/>
    <w:rsid w:val="00E7404F"/>
    <w:rsid w:val="00E807DC"/>
    <w:rsid w:val="00E81BB5"/>
    <w:rsid w:val="00E81EF4"/>
    <w:rsid w:val="00E87A53"/>
    <w:rsid w:val="00E909B2"/>
    <w:rsid w:val="00E91092"/>
    <w:rsid w:val="00E910CB"/>
    <w:rsid w:val="00E91C17"/>
    <w:rsid w:val="00E9503C"/>
    <w:rsid w:val="00E96917"/>
    <w:rsid w:val="00E969ED"/>
    <w:rsid w:val="00E97C7F"/>
    <w:rsid w:val="00EA2621"/>
    <w:rsid w:val="00EA37AE"/>
    <w:rsid w:val="00EA46D8"/>
    <w:rsid w:val="00EA4D58"/>
    <w:rsid w:val="00EA54AC"/>
    <w:rsid w:val="00EA65DE"/>
    <w:rsid w:val="00EA6F0C"/>
    <w:rsid w:val="00EA7BC8"/>
    <w:rsid w:val="00EB1CE6"/>
    <w:rsid w:val="00EB2791"/>
    <w:rsid w:val="00EB632A"/>
    <w:rsid w:val="00EC01D3"/>
    <w:rsid w:val="00EC03C0"/>
    <w:rsid w:val="00EC09F8"/>
    <w:rsid w:val="00EC102B"/>
    <w:rsid w:val="00EC1123"/>
    <w:rsid w:val="00EC12D8"/>
    <w:rsid w:val="00EC54F6"/>
    <w:rsid w:val="00EC7F5A"/>
    <w:rsid w:val="00ED0138"/>
    <w:rsid w:val="00ED2C95"/>
    <w:rsid w:val="00ED3262"/>
    <w:rsid w:val="00ED6142"/>
    <w:rsid w:val="00ED6AA1"/>
    <w:rsid w:val="00ED6C85"/>
    <w:rsid w:val="00EE2040"/>
    <w:rsid w:val="00EE3057"/>
    <w:rsid w:val="00EE514F"/>
    <w:rsid w:val="00EF0120"/>
    <w:rsid w:val="00EF05EC"/>
    <w:rsid w:val="00EF08D7"/>
    <w:rsid w:val="00EF6B03"/>
    <w:rsid w:val="00EF6C9A"/>
    <w:rsid w:val="00EF6DC6"/>
    <w:rsid w:val="00EF76DB"/>
    <w:rsid w:val="00EF7C71"/>
    <w:rsid w:val="00F00D7A"/>
    <w:rsid w:val="00F032C7"/>
    <w:rsid w:val="00F07CF6"/>
    <w:rsid w:val="00F07FFC"/>
    <w:rsid w:val="00F135A0"/>
    <w:rsid w:val="00F1365A"/>
    <w:rsid w:val="00F1559D"/>
    <w:rsid w:val="00F15CF9"/>
    <w:rsid w:val="00F16E89"/>
    <w:rsid w:val="00F170CA"/>
    <w:rsid w:val="00F17396"/>
    <w:rsid w:val="00F25BF6"/>
    <w:rsid w:val="00F26029"/>
    <w:rsid w:val="00F30935"/>
    <w:rsid w:val="00F30997"/>
    <w:rsid w:val="00F31472"/>
    <w:rsid w:val="00F33B7F"/>
    <w:rsid w:val="00F368FB"/>
    <w:rsid w:val="00F36D00"/>
    <w:rsid w:val="00F4130B"/>
    <w:rsid w:val="00F41659"/>
    <w:rsid w:val="00F42236"/>
    <w:rsid w:val="00F43B68"/>
    <w:rsid w:val="00F43F3A"/>
    <w:rsid w:val="00F44C61"/>
    <w:rsid w:val="00F47D28"/>
    <w:rsid w:val="00F53611"/>
    <w:rsid w:val="00F56113"/>
    <w:rsid w:val="00F61905"/>
    <w:rsid w:val="00F6324D"/>
    <w:rsid w:val="00F64A94"/>
    <w:rsid w:val="00F64E94"/>
    <w:rsid w:val="00F65C34"/>
    <w:rsid w:val="00F65FE2"/>
    <w:rsid w:val="00F66CED"/>
    <w:rsid w:val="00F67009"/>
    <w:rsid w:val="00F67119"/>
    <w:rsid w:val="00F67330"/>
    <w:rsid w:val="00F673AB"/>
    <w:rsid w:val="00F707F2"/>
    <w:rsid w:val="00F71342"/>
    <w:rsid w:val="00F757AB"/>
    <w:rsid w:val="00F76487"/>
    <w:rsid w:val="00F816B4"/>
    <w:rsid w:val="00F825D5"/>
    <w:rsid w:val="00F833A4"/>
    <w:rsid w:val="00F8357A"/>
    <w:rsid w:val="00F84EEA"/>
    <w:rsid w:val="00F8612E"/>
    <w:rsid w:val="00F86E3F"/>
    <w:rsid w:val="00F9081A"/>
    <w:rsid w:val="00FA0C6A"/>
    <w:rsid w:val="00FA4521"/>
    <w:rsid w:val="00FB0CCA"/>
    <w:rsid w:val="00FB2B5E"/>
    <w:rsid w:val="00FB301F"/>
    <w:rsid w:val="00FB308A"/>
    <w:rsid w:val="00FB5BAD"/>
    <w:rsid w:val="00FC1521"/>
    <w:rsid w:val="00FC3458"/>
    <w:rsid w:val="00FC4F67"/>
    <w:rsid w:val="00FC540A"/>
    <w:rsid w:val="00FC755C"/>
    <w:rsid w:val="00FC7AA3"/>
    <w:rsid w:val="00FD30B8"/>
    <w:rsid w:val="00FD399B"/>
    <w:rsid w:val="00FD5889"/>
    <w:rsid w:val="00FD64E7"/>
    <w:rsid w:val="00FD6EF0"/>
    <w:rsid w:val="00FD72B8"/>
    <w:rsid w:val="00FE03BE"/>
    <w:rsid w:val="00FE1FCE"/>
    <w:rsid w:val="00FE2218"/>
    <w:rsid w:val="00FE230B"/>
    <w:rsid w:val="00FE395E"/>
    <w:rsid w:val="00FE3F00"/>
    <w:rsid w:val="00FE43BC"/>
    <w:rsid w:val="00FE462C"/>
    <w:rsid w:val="00FE667F"/>
    <w:rsid w:val="00FE7D4B"/>
    <w:rsid w:val="00FF33F3"/>
    <w:rsid w:val="00FF426F"/>
    <w:rsid w:val="00FF48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A3732EC"/>
  <w15:docId w15:val="{C250D0E7-07AB-4AA0-9C16-B0F6C508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10E93"/>
    <w:rPr>
      <w:rFonts w:ascii="Times New Roman" w:eastAsia="Times New Roman" w:hAnsi="Times New Roman"/>
      <w:sz w:val="24"/>
      <w:szCs w:val="24"/>
      <w:lang w:eastAsia="en-US"/>
    </w:rPr>
  </w:style>
  <w:style w:type="paragraph" w:styleId="Antrat2">
    <w:name w:val="heading 2"/>
    <w:basedOn w:val="prastasis"/>
    <w:link w:val="Antrat2Diagrama"/>
    <w:uiPriority w:val="9"/>
    <w:qFormat/>
    <w:rsid w:val="004219F2"/>
    <w:pPr>
      <w:spacing w:before="100" w:beforeAutospacing="1" w:after="100" w:afterAutospacing="1"/>
      <w:outlineLvl w:val="1"/>
    </w:pPr>
    <w:rPr>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010E93"/>
    <w:pPr>
      <w:tabs>
        <w:tab w:val="center" w:pos="4153"/>
        <w:tab w:val="right" w:pos="8306"/>
      </w:tabs>
    </w:pPr>
  </w:style>
  <w:style w:type="character" w:customStyle="1" w:styleId="AntratsDiagrama">
    <w:name w:val="Antraštės Diagrama"/>
    <w:basedOn w:val="Numatytasispastraiposriftas"/>
    <w:link w:val="Antrats"/>
    <w:uiPriority w:val="99"/>
    <w:rsid w:val="00010E93"/>
    <w:rPr>
      <w:rFonts w:ascii="Times New Roman" w:hAnsi="Times New Roman" w:cs="Times New Roman"/>
      <w:sz w:val="20"/>
      <w:szCs w:val="20"/>
    </w:rPr>
  </w:style>
  <w:style w:type="character" w:styleId="Hipersaitas">
    <w:name w:val="Hyperlink"/>
    <w:basedOn w:val="Numatytasispastraiposriftas"/>
    <w:uiPriority w:val="99"/>
    <w:rsid w:val="00010E93"/>
    <w:rPr>
      <w:color w:val="auto"/>
      <w:u w:val="none"/>
    </w:rPr>
  </w:style>
  <w:style w:type="character" w:styleId="Puslapionumeris">
    <w:name w:val="page number"/>
    <w:basedOn w:val="Numatytasispastraiposriftas"/>
    <w:uiPriority w:val="99"/>
    <w:rsid w:val="00010E93"/>
  </w:style>
  <w:style w:type="paragraph" w:styleId="Porat">
    <w:name w:val="footer"/>
    <w:basedOn w:val="prastasis"/>
    <w:link w:val="PoratDiagrama"/>
    <w:uiPriority w:val="99"/>
    <w:semiHidden/>
    <w:rsid w:val="00AE4CDF"/>
    <w:pPr>
      <w:tabs>
        <w:tab w:val="center" w:pos="4819"/>
        <w:tab w:val="right" w:pos="9638"/>
      </w:tabs>
    </w:pPr>
  </w:style>
  <w:style w:type="character" w:customStyle="1" w:styleId="PoratDiagrama">
    <w:name w:val="Poraštė Diagrama"/>
    <w:basedOn w:val="Numatytasispastraiposriftas"/>
    <w:link w:val="Porat"/>
    <w:uiPriority w:val="99"/>
    <w:semiHidden/>
    <w:rsid w:val="00AE4CDF"/>
    <w:rPr>
      <w:rFonts w:ascii="Times New Roman" w:hAnsi="Times New Roman" w:cs="Times New Roman"/>
      <w:sz w:val="20"/>
      <w:szCs w:val="20"/>
    </w:rPr>
  </w:style>
  <w:style w:type="paragraph" w:styleId="Pagrindinistekstas">
    <w:name w:val="Body Text"/>
    <w:basedOn w:val="prastasis"/>
    <w:link w:val="PagrindinistekstasDiagrama"/>
    <w:uiPriority w:val="99"/>
    <w:rsid w:val="00DE5C7E"/>
    <w:pPr>
      <w:jc w:val="both"/>
    </w:pPr>
  </w:style>
  <w:style w:type="character" w:customStyle="1" w:styleId="PagrindinistekstasDiagrama">
    <w:name w:val="Pagrindinis tekstas Diagrama"/>
    <w:basedOn w:val="Numatytasispastraiposriftas"/>
    <w:link w:val="Pagrindinistekstas"/>
    <w:uiPriority w:val="99"/>
    <w:semiHidden/>
    <w:rsid w:val="00E5699E"/>
    <w:rPr>
      <w:rFonts w:ascii="Times New Roman" w:hAnsi="Times New Roman" w:cs="Times New Roman"/>
      <w:sz w:val="24"/>
      <w:szCs w:val="24"/>
      <w:lang w:eastAsia="en-US"/>
    </w:rPr>
  </w:style>
  <w:style w:type="paragraph" w:styleId="Debesliotekstas">
    <w:name w:val="Balloon Text"/>
    <w:basedOn w:val="prastasis"/>
    <w:link w:val="DebesliotekstasDiagrama"/>
    <w:uiPriority w:val="99"/>
    <w:semiHidden/>
    <w:rsid w:val="00F6733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699E"/>
    <w:rPr>
      <w:rFonts w:ascii="Times New Roman" w:hAnsi="Times New Roman" w:cs="Times New Roman"/>
      <w:sz w:val="2"/>
      <w:szCs w:val="2"/>
      <w:lang w:eastAsia="en-US"/>
    </w:rPr>
  </w:style>
  <w:style w:type="paragraph" w:styleId="Sraopastraip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Fo"/>
    <w:basedOn w:val="prastasis"/>
    <w:link w:val="SraopastraipaDiagrama"/>
    <w:uiPriority w:val="34"/>
    <w:qFormat/>
    <w:rsid w:val="00310626"/>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Sraopastraipa1">
    <w:name w:val="Sąrašo pastraipa1"/>
    <w:basedOn w:val="prastasis"/>
    <w:qFormat/>
    <w:rsid w:val="00084838"/>
    <w:pPr>
      <w:spacing w:after="200" w:line="276" w:lineRule="auto"/>
      <w:ind w:left="720"/>
      <w:contextualSpacing/>
    </w:pPr>
    <w:rPr>
      <w:rFonts w:ascii="Calibri" w:hAnsi="Calibri"/>
      <w:sz w:val="22"/>
      <w:szCs w:val="22"/>
    </w:rPr>
  </w:style>
  <w:style w:type="paragraph" w:styleId="prastasiniatinklio">
    <w:name w:val="Normal (Web)"/>
    <w:basedOn w:val="prastasis"/>
    <w:uiPriority w:val="99"/>
    <w:unhideWhenUsed/>
    <w:rsid w:val="00733BC5"/>
    <w:pPr>
      <w:spacing w:before="100" w:beforeAutospacing="1" w:after="100" w:afterAutospacing="1"/>
    </w:pPr>
    <w:rPr>
      <w:lang w:eastAsia="lt-LT"/>
    </w:rPr>
  </w:style>
  <w:style w:type="character" w:styleId="Perirtashipersaitas">
    <w:name w:val="FollowedHyperlink"/>
    <w:basedOn w:val="Numatytasispastraiposriftas"/>
    <w:uiPriority w:val="99"/>
    <w:semiHidden/>
    <w:unhideWhenUsed/>
    <w:rsid w:val="00282A0B"/>
    <w:rPr>
      <w:color w:val="800080" w:themeColor="followedHyperlink"/>
      <w:u w:val="single"/>
    </w:rPr>
  </w:style>
  <w:style w:type="paragraph" w:customStyle="1" w:styleId="norm">
    <w:name w:val="norm"/>
    <w:basedOn w:val="prastasis"/>
    <w:rsid w:val="00CE25BA"/>
    <w:pPr>
      <w:spacing w:before="100" w:beforeAutospacing="1" w:after="100" w:afterAutospacing="1"/>
    </w:pPr>
    <w:rPr>
      <w:lang w:eastAsia="lt-LT"/>
    </w:rPr>
  </w:style>
  <w:style w:type="character" w:customStyle="1" w:styleId="italics">
    <w:name w:val="italics"/>
    <w:basedOn w:val="Numatytasispastraiposriftas"/>
    <w:rsid w:val="00CE25BA"/>
  </w:style>
  <w:style w:type="paragraph" w:customStyle="1" w:styleId="Sraas1">
    <w:name w:val="Sąrašas1"/>
    <w:basedOn w:val="prastasis"/>
    <w:rsid w:val="00CE25BA"/>
    <w:pPr>
      <w:spacing w:before="100" w:beforeAutospacing="1" w:after="100" w:afterAutospacing="1"/>
    </w:pPr>
    <w:rPr>
      <w:lang w:eastAsia="lt-LT"/>
    </w:rPr>
  </w:style>
  <w:style w:type="paragraph" w:customStyle="1" w:styleId="title-gr-seq-level-1">
    <w:name w:val="title-gr-seq-level-1"/>
    <w:basedOn w:val="prastasis"/>
    <w:rsid w:val="00CE25BA"/>
    <w:pPr>
      <w:spacing w:before="100" w:beforeAutospacing="1" w:after="100" w:afterAutospacing="1"/>
    </w:pPr>
    <w:rPr>
      <w:lang w:eastAsia="lt-LT"/>
    </w:rPr>
  </w:style>
  <w:style w:type="character" w:customStyle="1" w:styleId="boldface">
    <w:name w:val="boldface"/>
    <w:basedOn w:val="Numatytasispastraiposriftas"/>
    <w:rsid w:val="00CE25BA"/>
  </w:style>
  <w:style w:type="paragraph" w:styleId="Pagrindinistekstas2">
    <w:name w:val="Body Text 2"/>
    <w:basedOn w:val="prastasis"/>
    <w:link w:val="Pagrindinistekstas2Diagrama"/>
    <w:uiPriority w:val="99"/>
    <w:semiHidden/>
    <w:unhideWhenUsed/>
    <w:rsid w:val="00B837EE"/>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B837EE"/>
    <w:rPr>
      <w:rFonts w:ascii="Times New Roman" w:eastAsia="Times New Roman" w:hAnsi="Times New Roman"/>
      <w:sz w:val="24"/>
      <w:szCs w:val="24"/>
      <w:lang w:eastAsia="en-US"/>
    </w:rPr>
  </w:style>
  <w:style w:type="character" w:styleId="Grietas">
    <w:name w:val="Strong"/>
    <w:uiPriority w:val="22"/>
    <w:qFormat/>
    <w:rsid w:val="00B837EE"/>
    <w:rPr>
      <w:b/>
      <w:bCs/>
    </w:rPr>
  </w:style>
  <w:style w:type="paragraph" w:customStyle="1" w:styleId="AssecoParagraphNormalFirstLine">
    <w:name w:val="Asseco Paragraph Normal First Line"/>
    <w:basedOn w:val="prastasis"/>
    <w:qFormat/>
    <w:rsid w:val="00B837EE"/>
    <w:pPr>
      <w:ind w:firstLine="709"/>
      <w:jc w:val="both"/>
    </w:pPr>
    <w:rPr>
      <w:rFonts w:ascii="Calibri" w:hAnsi="Calibri"/>
      <w:sz w:val="22"/>
      <w:szCs w:val="20"/>
      <w:lang w:eastAsia="pl-PL"/>
    </w:rPr>
  </w:style>
  <w:style w:type="character" w:customStyle="1" w:styleId="Neapdorotaspaminjimas1">
    <w:name w:val="Neapdorotas paminėjimas1"/>
    <w:basedOn w:val="Numatytasispastraiposriftas"/>
    <w:uiPriority w:val="99"/>
    <w:semiHidden/>
    <w:unhideWhenUsed/>
    <w:rsid w:val="005C08D4"/>
    <w:rPr>
      <w:color w:val="605E5C"/>
      <w:shd w:val="clear" w:color="auto" w:fill="E1DFDD"/>
    </w:rPr>
  </w:style>
  <w:style w:type="character" w:customStyle="1" w:styleId="off">
    <w:name w:val="off"/>
    <w:basedOn w:val="Numatytasispastraiposriftas"/>
    <w:rsid w:val="00DF7974"/>
  </w:style>
  <w:style w:type="character" w:styleId="Emfaz">
    <w:name w:val="Emphasis"/>
    <w:basedOn w:val="Numatytasispastraiposriftas"/>
    <w:qFormat/>
    <w:rsid w:val="00DF7974"/>
    <w:rPr>
      <w:i/>
      <w:iCs/>
    </w:rPr>
  </w:style>
  <w:style w:type="paragraph" w:customStyle="1" w:styleId="title-annex-1">
    <w:name w:val="title-annex-1"/>
    <w:basedOn w:val="prastasis"/>
    <w:rsid w:val="00877AEF"/>
    <w:pPr>
      <w:spacing w:before="100" w:beforeAutospacing="1" w:after="100" w:afterAutospacing="1"/>
    </w:pPr>
    <w:rPr>
      <w:lang w:eastAsia="lt-LT"/>
    </w:rPr>
  </w:style>
  <w:style w:type="paragraph" w:customStyle="1" w:styleId="tbl-norm">
    <w:name w:val="tbl-norm"/>
    <w:basedOn w:val="prastasis"/>
    <w:rsid w:val="00877AEF"/>
    <w:pPr>
      <w:spacing w:before="100" w:beforeAutospacing="1" w:after="100" w:afterAutospacing="1"/>
    </w:pPr>
    <w:rPr>
      <w:lang w:eastAsia="lt-LT"/>
    </w:rPr>
  </w:style>
  <w:style w:type="paragraph" w:customStyle="1" w:styleId="title-doc-first">
    <w:name w:val="title-doc-first"/>
    <w:basedOn w:val="prastasis"/>
    <w:rsid w:val="00877AEF"/>
    <w:pPr>
      <w:spacing w:before="100" w:beforeAutospacing="1" w:after="100" w:afterAutospacing="1"/>
    </w:pPr>
    <w:rPr>
      <w:lang w:eastAsia="lt-LT"/>
    </w:rPr>
  </w:style>
  <w:style w:type="paragraph" w:customStyle="1" w:styleId="title-doc-last">
    <w:name w:val="title-doc-last"/>
    <w:basedOn w:val="prastasis"/>
    <w:rsid w:val="00877AEF"/>
    <w:pPr>
      <w:spacing w:before="100" w:beforeAutospacing="1" w:after="100" w:afterAutospacing="1"/>
    </w:pPr>
    <w:rPr>
      <w:lang w:eastAsia="lt-LT"/>
    </w:rPr>
  </w:style>
  <w:style w:type="paragraph" w:customStyle="1" w:styleId="title-doc-oj-reference">
    <w:name w:val="title-doc-oj-reference"/>
    <w:basedOn w:val="prastasis"/>
    <w:rsid w:val="00877AEF"/>
    <w:pPr>
      <w:spacing w:before="100" w:beforeAutospacing="1" w:after="100" w:afterAutospacing="1"/>
    </w:pPr>
    <w:rPr>
      <w:lang w:eastAsia="lt-LT"/>
    </w:rPr>
  </w:style>
  <w:style w:type="character" w:customStyle="1" w:styleId="Antrat2Diagrama">
    <w:name w:val="Antraštė 2 Diagrama"/>
    <w:basedOn w:val="Numatytasispastraiposriftas"/>
    <w:link w:val="Antrat2"/>
    <w:uiPriority w:val="9"/>
    <w:rsid w:val="004219F2"/>
    <w:rPr>
      <w:rFonts w:ascii="Times New Roman" w:eastAsia="Times New Roman" w:hAnsi="Times New Roman"/>
      <w:b/>
      <w:bCs/>
      <w:sz w:val="36"/>
      <w:szCs w:val="36"/>
    </w:rPr>
  </w:style>
  <w:style w:type="character" w:customStyle="1" w:styleId="SraopastraipaDiagrama">
    <w:name w:val="Sąrašo pastraipa Diagrama"/>
    <w:aliases w:val="Bullet List Diagrama,FooterText Diagrama,List Paragraph1 Diagrama,Colorful List Accent 1 Diagrama,numbered Diagrama,Paragraphe de liste1 Diagrama,列出段落 Diagrama,列出段落1 Diagrama,Bulletr List Paragraph Diagrama,リスト段落1 Diagrama"/>
    <w:basedOn w:val="Numatytasispastraiposriftas"/>
    <w:link w:val="Sraopastraipa"/>
    <w:uiPriority w:val="34"/>
    <w:qFormat/>
    <w:locked/>
    <w:rsid w:val="003D2002"/>
    <w:rPr>
      <w:rFonts w:asciiTheme="minorHAnsi" w:eastAsiaTheme="minorHAnsi" w:hAnsiTheme="minorHAnsi" w:cstheme="minorBidi"/>
      <w:lang w:val="en-GB" w:eastAsia="en-US"/>
    </w:rPr>
  </w:style>
  <w:style w:type="character" w:styleId="Komentaronuoroda">
    <w:name w:val="annotation reference"/>
    <w:basedOn w:val="Numatytasispastraiposriftas"/>
    <w:uiPriority w:val="99"/>
    <w:semiHidden/>
    <w:unhideWhenUsed/>
    <w:rsid w:val="00A76173"/>
    <w:rPr>
      <w:sz w:val="16"/>
      <w:szCs w:val="16"/>
    </w:rPr>
  </w:style>
  <w:style w:type="paragraph" w:styleId="Komentarotekstas">
    <w:name w:val="annotation text"/>
    <w:basedOn w:val="prastasis"/>
    <w:link w:val="KomentarotekstasDiagrama"/>
    <w:uiPriority w:val="99"/>
    <w:semiHidden/>
    <w:unhideWhenUsed/>
    <w:rsid w:val="00A76173"/>
    <w:rPr>
      <w:sz w:val="20"/>
      <w:szCs w:val="20"/>
    </w:rPr>
  </w:style>
  <w:style w:type="character" w:customStyle="1" w:styleId="KomentarotekstasDiagrama">
    <w:name w:val="Komentaro tekstas Diagrama"/>
    <w:basedOn w:val="Numatytasispastraiposriftas"/>
    <w:link w:val="Komentarotekstas"/>
    <w:uiPriority w:val="99"/>
    <w:semiHidden/>
    <w:rsid w:val="00A76173"/>
    <w:rPr>
      <w:rFonts w:ascii="Times New Roman" w:eastAsia="Times New Roman" w:hAnsi="Times New Roman"/>
      <w:sz w:val="20"/>
      <w:szCs w:val="20"/>
      <w:lang w:eastAsia="en-US"/>
    </w:rPr>
  </w:style>
  <w:style w:type="paragraph" w:styleId="Komentarotema">
    <w:name w:val="annotation subject"/>
    <w:basedOn w:val="Komentarotekstas"/>
    <w:next w:val="Komentarotekstas"/>
    <w:link w:val="KomentarotemaDiagrama"/>
    <w:uiPriority w:val="99"/>
    <w:semiHidden/>
    <w:unhideWhenUsed/>
    <w:rsid w:val="00A76173"/>
    <w:rPr>
      <w:b/>
      <w:bCs/>
    </w:rPr>
  </w:style>
  <w:style w:type="character" w:customStyle="1" w:styleId="KomentarotemaDiagrama">
    <w:name w:val="Komentaro tema Diagrama"/>
    <w:basedOn w:val="KomentarotekstasDiagrama"/>
    <w:link w:val="Komentarotema"/>
    <w:uiPriority w:val="99"/>
    <w:semiHidden/>
    <w:rsid w:val="00A76173"/>
    <w:rPr>
      <w:rFonts w:ascii="Times New Roman" w:eastAsia="Times New Roman" w:hAnsi="Times New Roman"/>
      <w:b/>
      <w:bCs/>
      <w:sz w:val="20"/>
      <w:szCs w:val="20"/>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Fo Char"/>
    <w:basedOn w:val="Numatytasispastraiposriftas"/>
    <w:uiPriority w:val="34"/>
    <w:locked/>
    <w:rsid w:val="00D87BD6"/>
    <w:rPr>
      <w:rFonts w:cs="Calibri"/>
      <w:lang w:eastAsia="en-US"/>
    </w:rPr>
  </w:style>
  <w:style w:type="paragraph" w:styleId="Paprastasistekstas">
    <w:name w:val="Plain Text"/>
    <w:basedOn w:val="prastasis"/>
    <w:link w:val="PaprastasistekstasDiagrama"/>
    <w:uiPriority w:val="99"/>
    <w:semiHidden/>
    <w:unhideWhenUsed/>
    <w:rsid w:val="004C0B44"/>
    <w:rPr>
      <w:rFonts w:ascii="Calibri" w:eastAsiaTheme="minorHAnsi" w:hAnsi="Calibri" w:cstheme="minorBidi"/>
      <w:sz w:val="22"/>
      <w:szCs w:val="21"/>
    </w:rPr>
  </w:style>
  <w:style w:type="character" w:customStyle="1" w:styleId="PaprastasistekstasDiagrama">
    <w:name w:val="Paprastasis tekstas Diagrama"/>
    <w:basedOn w:val="Numatytasispastraiposriftas"/>
    <w:link w:val="Paprastasistekstas"/>
    <w:uiPriority w:val="99"/>
    <w:semiHidden/>
    <w:rsid w:val="004C0B44"/>
    <w:rPr>
      <w:rFonts w:eastAsiaTheme="minorHAnsi" w:cstheme="minorBidi"/>
      <w:szCs w:val="21"/>
      <w:lang w:eastAsia="en-US"/>
    </w:rPr>
  </w:style>
  <w:style w:type="character" w:customStyle="1" w:styleId="jlqj4b">
    <w:name w:val="jlqj4b"/>
    <w:basedOn w:val="Numatytasispastraiposriftas"/>
    <w:rsid w:val="00F8357A"/>
  </w:style>
  <w:style w:type="character" w:customStyle="1" w:styleId="viiyi">
    <w:name w:val="viiyi"/>
    <w:basedOn w:val="Numatytasispastraiposriftas"/>
    <w:rsid w:val="002208EF"/>
  </w:style>
  <w:style w:type="paragraph" w:styleId="Dokumentoinaostekstas">
    <w:name w:val="endnote text"/>
    <w:basedOn w:val="prastasis"/>
    <w:link w:val="DokumentoinaostekstasDiagrama"/>
    <w:uiPriority w:val="99"/>
    <w:semiHidden/>
    <w:unhideWhenUsed/>
    <w:rsid w:val="00395837"/>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95837"/>
    <w:rPr>
      <w:rFonts w:ascii="Times New Roman" w:eastAsia="Times New Roman" w:hAnsi="Times New Roman"/>
      <w:sz w:val="20"/>
      <w:szCs w:val="20"/>
      <w:lang w:eastAsia="en-US"/>
    </w:rPr>
  </w:style>
  <w:style w:type="character" w:styleId="Dokumentoinaosnumeris">
    <w:name w:val="endnote reference"/>
    <w:basedOn w:val="Numatytasispastraiposriftas"/>
    <w:uiPriority w:val="99"/>
    <w:semiHidden/>
    <w:unhideWhenUsed/>
    <w:rsid w:val="00395837"/>
    <w:rPr>
      <w:vertAlign w:val="superscript"/>
    </w:rPr>
  </w:style>
  <w:style w:type="paragraph" w:styleId="Puslapioinaostekstas">
    <w:name w:val="footnote text"/>
    <w:basedOn w:val="prastasis"/>
    <w:link w:val="PuslapioinaostekstasDiagrama"/>
    <w:semiHidden/>
    <w:unhideWhenUsed/>
    <w:rsid w:val="00E81BB5"/>
    <w:rPr>
      <w:sz w:val="20"/>
      <w:szCs w:val="20"/>
    </w:rPr>
  </w:style>
  <w:style w:type="character" w:customStyle="1" w:styleId="PuslapioinaostekstasDiagrama">
    <w:name w:val="Puslapio išnašos tekstas Diagrama"/>
    <w:basedOn w:val="Numatytasispastraiposriftas"/>
    <w:link w:val="Puslapioinaostekstas"/>
    <w:semiHidden/>
    <w:rsid w:val="00E81BB5"/>
    <w:rPr>
      <w:rFonts w:ascii="Times New Roman" w:eastAsia="Times New Roman" w:hAnsi="Times New Roman"/>
      <w:sz w:val="20"/>
      <w:szCs w:val="20"/>
      <w:lang w:eastAsia="en-US"/>
    </w:rPr>
  </w:style>
  <w:style w:type="character" w:styleId="Puslapioinaosnuoroda">
    <w:name w:val="footnote reference"/>
    <w:basedOn w:val="Numatytasispastraiposriftas"/>
    <w:semiHidden/>
    <w:unhideWhenUsed/>
    <w:rsid w:val="00E81BB5"/>
    <w:rPr>
      <w:vertAlign w:val="superscript"/>
    </w:rPr>
  </w:style>
  <w:style w:type="paragraph" w:customStyle="1" w:styleId="text-muted">
    <w:name w:val="text-muted"/>
    <w:basedOn w:val="prastasis"/>
    <w:rsid w:val="00A47688"/>
    <w:pPr>
      <w:spacing w:before="100" w:beforeAutospacing="1" w:after="100" w:afterAutospacing="1"/>
    </w:pPr>
    <w:rPr>
      <w:lang w:eastAsia="lt-LT"/>
    </w:rPr>
  </w:style>
  <w:style w:type="paragraph" w:customStyle="1" w:styleId="tajtip">
    <w:name w:val="tajtip"/>
    <w:basedOn w:val="prastasis"/>
    <w:rsid w:val="00BC2702"/>
    <w:pPr>
      <w:spacing w:before="100" w:beforeAutospacing="1" w:after="100" w:afterAutospacing="1"/>
    </w:pPr>
    <w:rPr>
      <w:lang w:eastAsia="lt-LT"/>
    </w:rPr>
  </w:style>
  <w:style w:type="character" w:customStyle="1" w:styleId="markedcontent">
    <w:name w:val="markedcontent"/>
    <w:basedOn w:val="Numatytasispastraiposriftas"/>
    <w:rsid w:val="00A964BA"/>
  </w:style>
  <w:style w:type="paragraph" w:customStyle="1" w:styleId="paragraph">
    <w:name w:val="paragraph"/>
    <w:basedOn w:val="prastasis"/>
    <w:rsid w:val="006232AF"/>
    <w:pPr>
      <w:spacing w:before="100" w:beforeAutospacing="1" w:after="100" w:afterAutospacing="1"/>
    </w:pPr>
    <w:rPr>
      <w:lang w:eastAsia="lt-LT"/>
    </w:rPr>
  </w:style>
  <w:style w:type="character" w:customStyle="1" w:styleId="normaltextrun">
    <w:name w:val="normaltextrun"/>
    <w:basedOn w:val="Numatytasispastraiposriftas"/>
    <w:rsid w:val="006232AF"/>
  </w:style>
  <w:style w:type="character" w:customStyle="1" w:styleId="scxw140465823">
    <w:name w:val="scxw140465823"/>
    <w:basedOn w:val="Numatytasispastraiposriftas"/>
    <w:rsid w:val="006232AF"/>
  </w:style>
  <w:style w:type="character" w:customStyle="1" w:styleId="eop">
    <w:name w:val="eop"/>
    <w:basedOn w:val="Numatytasispastraiposriftas"/>
    <w:rsid w:val="006232AF"/>
  </w:style>
  <w:style w:type="character" w:styleId="Neapdorotaspaminjimas">
    <w:name w:val="Unresolved Mention"/>
    <w:basedOn w:val="Numatytasispastraiposriftas"/>
    <w:uiPriority w:val="99"/>
    <w:semiHidden/>
    <w:unhideWhenUsed/>
    <w:rsid w:val="009A4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9">
      <w:bodyDiv w:val="1"/>
      <w:marLeft w:val="0"/>
      <w:marRight w:val="0"/>
      <w:marTop w:val="0"/>
      <w:marBottom w:val="0"/>
      <w:divBdr>
        <w:top w:val="none" w:sz="0" w:space="0" w:color="auto"/>
        <w:left w:val="none" w:sz="0" w:space="0" w:color="auto"/>
        <w:bottom w:val="none" w:sz="0" w:space="0" w:color="auto"/>
        <w:right w:val="none" w:sz="0" w:space="0" w:color="auto"/>
      </w:divBdr>
      <w:divsChild>
        <w:div w:id="1070150909">
          <w:marLeft w:val="0"/>
          <w:marRight w:val="0"/>
          <w:marTop w:val="0"/>
          <w:marBottom w:val="0"/>
          <w:divBdr>
            <w:top w:val="none" w:sz="0" w:space="0" w:color="auto"/>
            <w:left w:val="none" w:sz="0" w:space="0" w:color="auto"/>
            <w:bottom w:val="none" w:sz="0" w:space="0" w:color="auto"/>
            <w:right w:val="none" w:sz="0" w:space="0" w:color="auto"/>
          </w:divBdr>
        </w:div>
        <w:div w:id="1641416720">
          <w:marLeft w:val="0"/>
          <w:marRight w:val="0"/>
          <w:marTop w:val="0"/>
          <w:marBottom w:val="0"/>
          <w:divBdr>
            <w:top w:val="none" w:sz="0" w:space="0" w:color="auto"/>
            <w:left w:val="none" w:sz="0" w:space="0" w:color="auto"/>
            <w:bottom w:val="none" w:sz="0" w:space="0" w:color="auto"/>
            <w:right w:val="none" w:sz="0" w:space="0" w:color="auto"/>
          </w:divBdr>
        </w:div>
        <w:div w:id="1576818469">
          <w:marLeft w:val="0"/>
          <w:marRight w:val="0"/>
          <w:marTop w:val="0"/>
          <w:marBottom w:val="0"/>
          <w:divBdr>
            <w:top w:val="none" w:sz="0" w:space="0" w:color="auto"/>
            <w:left w:val="none" w:sz="0" w:space="0" w:color="auto"/>
            <w:bottom w:val="none" w:sz="0" w:space="0" w:color="auto"/>
            <w:right w:val="none" w:sz="0" w:space="0" w:color="auto"/>
          </w:divBdr>
        </w:div>
        <w:div w:id="1337265115">
          <w:marLeft w:val="0"/>
          <w:marRight w:val="0"/>
          <w:marTop w:val="0"/>
          <w:marBottom w:val="0"/>
          <w:divBdr>
            <w:top w:val="none" w:sz="0" w:space="0" w:color="auto"/>
            <w:left w:val="none" w:sz="0" w:space="0" w:color="auto"/>
            <w:bottom w:val="none" w:sz="0" w:space="0" w:color="auto"/>
            <w:right w:val="none" w:sz="0" w:space="0" w:color="auto"/>
          </w:divBdr>
        </w:div>
        <w:div w:id="1235092609">
          <w:marLeft w:val="0"/>
          <w:marRight w:val="0"/>
          <w:marTop w:val="0"/>
          <w:marBottom w:val="0"/>
          <w:divBdr>
            <w:top w:val="none" w:sz="0" w:space="0" w:color="auto"/>
            <w:left w:val="none" w:sz="0" w:space="0" w:color="auto"/>
            <w:bottom w:val="none" w:sz="0" w:space="0" w:color="auto"/>
            <w:right w:val="none" w:sz="0" w:space="0" w:color="auto"/>
          </w:divBdr>
        </w:div>
        <w:div w:id="1191796806">
          <w:marLeft w:val="0"/>
          <w:marRight w:val="0"/>
          <w:marTop w:val="0"/>
          <w:marBottom w:val="0"/>
          <w:divBdr>
            <w:top w:val="none" w:sz="0" w:space="0" w:color="auto"/>
            <w:left w:val="none" w:sz="0" w:space="0" w:color="auto"/>
            <w:bottom w:val="none" w:sz="0" w:space="0" w:color="auto"/>
            <w:right w:val="none" w:sz="0" w:space="0" w:color="auto"/>
          </w:divBdr>
        </w:div>
        <w:div w:id="300890454">
          <w:marLeft w:val="0"/>
          <w:marRight w:val="0"/>
          <w:marTop w:val="0"/>
          <w:marBottom w:val="0"/>
          <w:divBdr>
            <w:top w:val="none" w:sz="0" w:space="0" w:color="auto"/>
            <w:left w:val="none" w:sz="0" w:space="0" w:color="auto"/>
            <w:bottom w:val="none" w:sz="0" w:space="0" w:color="auto"/>
            <w:right w:val="none" w:sz="0" w:space="0" w:color="auto"/>
          </w:divBdr>
        </w:div>
        <w:div w:id="581840192">
          <w:marLeft w:val="0"/>
          <w:marRight w:val="0"/>
          <w:marTop w:val="0"/>
          <w:marBottom w:val="0"/>
          <w:divBdr>
            <w:top w:val="none" w:sz="0" w:space="0" w:color="auto"/>
            <w:left w:val="none" w:sz="0" w:space="0" w:color="auto"/>
            <w:bottom w:val="none" w:sz="0" w:space="0" w:color="auto"/>
            <w:right w:val="none" w:sz="0" w:space="0" w:color="auto"/>
          </w:divBdr>
        </w:div>
        <w:div w:id="1923104359">
          <w:marLeft w:val="0"/>
          <w:marRight w:val="0"/>
          <w:marTop w:val="0"/>
          <w:marBottom w:val="0"/>
          <w:divBdr>
            <w:top w:val="none" w:sz="0" w:space="0" w:color="auto"/>
            <w:left w:val="none" w:sz="0" w:space="0" w:color="auto"/>
            <w:bottom w:val="none" w:sz="0" w:space="0" w:color="auto"/>
            <w:right w:val="none" w:sz="0" w:space="0" w:color="auto"/>
          </w:divBdr>
        </w:div>
        <w:div w:id="521213247">
          <w:marLeft w:val="0"/>
          <w:marRight w:val="0"/>
          <w:marTop w:val="0"/>
          <w:marBottom w:val="0"/>
          <w:divBdr>
            <w:top w:val="none" w:sz="0" w:space="0" w:color="auto"/>
            <w:left w:val="none" w:sz="0" w:space="0" w:color="auto"/>
            <w:bottom w:val="none" w:sz="0" w:space="0" w:color="auto"/>
            <w:right w:val="none" w:sz="0" w:space="0" w:color="auto"/>
          </w:divBdr>
        </w:div>
        <w:div w:id="517694774">
          <w:marLeft w:val="0"/>
          <w:marRight w:val="0"/>
          <w:marTop w:val="0"/>
          <w:marBottom w:val="0"/>
          <w:divBdr>
            <w:top w:val="none" w:sz="0" w:space="0" w:color="auto"/>
            <w:left w:val="none" w:sz="0" w:space="0" w:color="auto"/>
            <w:bottom w:val="none" w:sz="0" w:space="0" w:color="auto"/>
            <w:right w:val="none" w:sz="0" w:space="0" w:color="auto"/>
          </w:divBdr>
        </w:div>
      </w:divsChild>
    </w:div>
    <w:div w:id="30308845">
      <w:bodyDiv w:val="1"/>
      <w:marLeft w:val="0"/>
      <w:marRight w:val="0"/>
      <w:marTop w:val="0"/>
      <w:marBottom w:val="0"/>
      <w:divBdr>
        <w:top w:val="none" w:sz="0" w:space="0" w:color="auto"/>
        <w:left w:val="none" w:sz="0" w:space="0" w:color="auto"/>
        <w:bottom w:val="none" w:sz="0" w:space="0" w:color="auto"/>
        <w:right w:val="none" w:sz="0" w:space="0" w:color="auto"/>
      </w:divBdr>
    </w:div>
    <w:div w:id="123889925">
      <w:bodyDiv w:val="1"/>
      <w:marLeft w:val="0"/>
      <w:marRight w:val="0"/>
      <w:marTop w:val="0"/>
      <w:marBottom w:val="0"/>
      <w:divBdr>
        <w:top w:val="none" w:sz="0" w:space="0" w:color="auto"/>
        <w:left w:val="none" w:sz="0" w:space="0" w:color="auto"/>
        <w:bottom w:val="none" w:sz="0" w:space="0" w:color="auto"/>
        <w:right w:val="none" w:sz="0" w:space="0" w:color="auto"/>
      </w:divBdr>
    </w:div>
    <w:div w:id="191890577">
      <w:bodyDiv w:val="1"/>
      <w:marLeft w:val="0"/>
      <w:marRight w:val="0"/>
      <w:marTop w:val="0"/>
      <w:marBottom w:val="0"/>
      <w:divBdr>
        <w:top w:val="none" w:sz="0" w:space="0" w:color="auto"/>
        <w:left w:val="none" w:sz="0" w:space="0" w:color="auto"/>
        <w:bottom w:val="none" w:sz="0" w:space="0" w:color="auto"/>
        <w:right w:val="none" w:sz="0" w:space="0" w:color="auto"/>
      </w:divBdr>
    </w:div>
    <w:div w:id="197816245">
      <w:bodyDiv w:val="1"/>
      <w:marLeft w:val="0"/>
      <w:marRight w:val="0"/>
      <w:marTop w:val="0"/>
      <w:marBottom w:val="0"/>
      <w:divBdr>
        <w:top w:val="none" w:sz="0" w:space="0" w:color="auto"/>
        <w:left w:val="none" w:sz="0" w:space="0" w:color="auto"/>
        <w:bottom w:val="none" w:sz="0" w:space="0" w:color="auto"/>
        <w:right w:val="none" w:sz="0" w:space="0" w:color="auto"/>
      </w:divBdr>
      <w:divsChild>
        <w:div w:id="650983642">
          <w:marLeft w:val="0"/>
          <w:marRight w:val="0"/>
          <w:marTop w:val="0"/>
          <w:marBottom w:val="0"/>
          <w:divBdr>
            <w:top w:val="none" w:sz="0" w:space="0" w:color="auto"/>
            <w:left w:val="none" w:sz="0" w:space="0" w:color="auto"/>
            <w:bottom w:val="none" w:sz="0" w:space="0" w:color="auto"/>
            <w:right w:val="none" w:sz="0" w:space="0" w:color="auto"/>
          </w:divBdr>
        </w:div>
        <w:div w:id="1472289552">
          <w:marLeft w:val="0"/>
          <w:marRight w:val="0"/>
          <w:marTop w:val="0"/>
          <w:marBottom w:val="0"/>
          <w:divBdr>
            <w:top w:val="none" w:sz="0" w:space="0" w:color="auto"/>
            <w:left w:val="none" w:sz="0" w:space="0" w:color="auto"/>
            <w:bottom w:val="none" w:sz="0" w:space="0" w:color="auto"/>
            <w:right w:val="none" w:sz="0" w:space="0" w:color="auto"/>
          </w:divBdr>
        </w:div>
        <w:div w:id="1959948346">
          <w:marLeft w:val="0"/>
          <w:marRight w:val="0"/>
          <w:marTop w:val="0"/>
          <w:marBottom w:val="0"/>
          <w:divBdr>
            <w:top w:val="none" w:sz="0" w:space="0" w:color="auto"/>
            <w:left w:val="none" w:sz="0" w:space="0" w:color="auto"/>
            <w:bottom w:val="none" w:sz="0" w:space="0" w:color="auto"/>
            <w:right w:val="none" w:sz="0" w:space="0" w:color="auto"/>
          </w:divBdr>
        </w:div>
        <w:div w:id="2128621216">
          <w:marLeft w:val="0"/>
          <w:marRight w:val="0"/>
          <w:marTop w:val="0"/>
          <w:marBottom w:val="0"/>
          <w:divBdr>
            <w:top w:val="none" w:sz="0" w:space="0" w:color="auto"/>
            <w:left w:val="none" w:sz="0" w:space="0" w:color="auto"/>
            <w:bottom w:val="none" w:sz="0" w:space="0" w:color="auto"/>
            <w:right w:val="none" w:sz="0" w:space="0" w:color="auto"/>
          </w:divBdr>
        </w:div>
      </w:divsChild>
    </w:div>
    <w:div w:id="221988550">
      <w:bodyDiv w:val="1"/>
      <w:marLeft w:val="0"/>
      <w:marRight w:val="0"/>
      <w:marTop w:val="0"/>
      <w:marBottom w:val="0"/>
      <w:divBdr>
        <w:top w:val="none" w:sz="0" w:space="0" w:color="auto"/>
        <w:left w:val="none" w:sz="0" w:space="0" w:color="auto"/>
        <w:bottom w:val="none" w:sz="0" w:space="0" w:color="auto"/>
        <w:right w:val="none" w:sz="0" w:space="0" w:color="auto"/>
      </w:divBdr>
    </w:div>
    <w:div w:id="223104770">
      <w:bodyDiv w:val="1"/>
      <w:marLeft w:val="0"/>
      <w:marRight w:val="0"/>
      <w:marTop w:val="0"/>
      <w:marBottom w:val="0"/>
      <w:divBdr>
        <w:top w:val="none" w:sz="0" w:space="0" w:color="auto"/>
        <w:left w:val="none" w:sz="0" w:space="0" w:color="auto"/>
        <w:bottom w:val="none" w:sz="0" w:space="0" w:color="auto"/>
        <w:right w:val="none" w:sz="0" w:space="0" w:color="auto"/>
      </w:divBdr>
      <w:divsChild>
        <w:div w:id="1867677526">
          <w:marLeft w:val="0"/>
          <w:marRight w:val="0"/>
          <w:marTop w:val="0"/>
          <w:marBottom w:val="0"/>
          <w:divBdr>
            <w:top w:val="none" w:sz="0" w:space="0" w:color="auto"/>
            <w:left w:val="none" w:sz="0" w:space="0" w:color="auto"/>
            <w:bottom w:val="none" w:sz="0" w:space="0" w:color="auto"/>
            <w:right w:val="none" w:sz="0" w:space="0" w:color="auto"/>
          </w:divBdr>
          <w:divsChild>
            <w:div w:id="1522234639">
              <w:marLeft w:val="0"/>
              <w:marRight w:val="0"/>
              <w:marTop w:val="0"/>
              <w:marBottom w:val="0"/>
              <w:divBdr>
                <w:top w:val="none" w:sz="0" w:space="0" w:color="auto"/>
                <w:left w:val="none" w:sz="0" w:space="0" w:color="auto"/>
                <w:bottom w:val="none" w:sz="0" w:space="0" w:color="auto"/>
                <w:right w:val="none" w:sz="0" w:space="0" w:color="auto"/>
              </w:divBdr>
            </w:div>
          </w:divsChild>
        </w:div>
        <w:div w:id="1917664984">
          <w:marLeft w:val="0"/>
          <w:marRight w:val="0"/>
          <w:marTop w:val="0"/>
          <w:marBottom w:val="0"/>
          <w:divBdr>
            <w:top w:val="none" w:sz="0" w:space="0" w:color="auto"/>
            <w:left w:val="none" w:sz="0" w:space="0" w:color="auto"/>
            <w:bottom w:val="none" w:sz="0" w:space="0" w:color="auto"/>
            <w:right w:val="none" w:sz="0" w:space="0" w:color="auto"/>
          </w:divBdr>
          <w:divsChild>
            <w:div w:id="7654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70469">
      <w:bodyDiv w:val="1"/>
      <w:marLeft w:val="0"/>
      <w:marRight w:val="0"/>
      <w:marTop w:val="0"/>
      <w:marBottom w:val="0"/>
      <w:divBdr>
        <w:top w:val="none" w:sz="0" w:space="0" w:color="auto"/>
        <w:left w:val="none" w:sz="0" w:space="0" w:color="auto"/>
        <w:bottom w:val="none" w:sz="0" w:space="0" w:color="auto"/>
        <w:right w:val="none" w:sz="0" w:space="0" w:color="auto"/>
      </w:divBdr>
    </w:div>
    <w:div w:id="314067606">
      <w:bodyDiv w:val="1"/>
      <w:marLeft w:val="0"/>
      <w:marRight w:val="0"/>
      <w:marTop w:val="0"/>
      <w:marBottom w:val="0"/>
      <w:divBdr>
        <w:top w:val="none" w:sz="0" w:space="0" w:color="auto"/>
        <w:left w:val="none" w:sz="0" w:space="0" w:color="auto"/>
        <w:bottom w:val="none" w:sz="0" w:space="0" w:color="auto"/>
        <w:right w:val="none" w:sz="0" w:space="0" w:color="auto"/>
      </w:divBdr>
    </w:div>
    <w:div w:id="351499656">
      <w:bodyDiv w:val="1"/>
      <w:marLeft w:val="0"/>
      <w:marRight w:val="0"/>
      <w:marTop w:val="0"/>
      <w:marBottom w:val="0"/>
      <w:divBdr>
        <w:top w:val="none" w:sz="0" w:space="0" w:color="auto"/>
        <w:left w:val="none" w:sz="0" w:space="0" w:color="auto"/>
        <w:bottom w:val="none" w:sz="0" w:space="0" w:color="auto"/>
        <w:right w:val="none" w:sz="0" w:space="0" w:color="auto"/>
      </w:divBdr>
      <w:divsChild>
        <w:div w:id="1121415503">
          <w:marLeft w:val="0"/>
          <w:marRight w:val="0"/>
          <w:marTop w:val="0"/>
          <w:marBottom w:val="0"/>
          <w:divBdr>
            <w:top w:val="none" w:sz="0" w:space="0" w:color="auto"/>
            <w:left w:val="none" w:sz="0" w:space="0" w:color="auto"/>
            <w:bottom w:val="none" w:sz="0" w:space="0" w:color="auto"/>
            <w:right w:val="none" w:sz="0" w:space="0" w:color="auto"/>
          </w:divBdr>
        </w:div>
      </w:divsChild>
    </w:div>
    <w:div w:id="375660366">
      <w:bodyDiv w:val="1"/>
      <w:marLeft w:val="0"/>
      <w:marRight w:val="0"/>
      <w:marTop w:val="0"/>
      <w:marBottom w:val="0"/>
      <w:divBdr>
        <w:top w:val="none" w:sz="0" w:space="0" w:color="auto"/>
        <w:left w:val="none" w:sz="0" w:space="0" w:color="auto"/>
        <w:bottom w:val="none" w:sz="0" w:space="0" w:color="auto"/>
        <w:right w:val="none" w:sz="0" w:space="0" w:color="auto"/>
      </w:divBdr>
      <w:divsChild>
        <w:div w:id="1267616400">
          <w:marLeft w:val="720"/>
          <w:marRight w:val="0"/>
          <w:marTop w:val="0"/>
          <w:marBottom w:val="0"/>
          <w:divBdr>
            <w:top w:val="none" w:sz="0" w:space="0" w:color="auto"/>
            <w:left w:val="none" w:sz="0" w:space="0" w:color="auto"/>
            <w:bottom w:val="none" w:sz="0" w:space="0" w:color="auto"/>
            <w:right w:val="none" w:sz="0" w:space="0" w:color="auto"/>
          </w:divBdr>
        </w:div>
      </w:divsChild>
    </w:div>
    <w:div w:id="390620986">
      <w:bodyDiv w:val="1"/>
      <w:marLeft w:val="0"/>
      <w:marRight w:val="0"/>
      <w:marTop w:val="0"/>
      <w:marBottom w:val="0"/>
      <w:divBdr>
        <w:top w:val="none" w:sz="0" w:space="0" w:color="auto"/>
        <w:left w:val="none" w:sz="0" w:space="0" w:color="auto"/>
        <w:bottom w:val="none" w:sz="0" w:space="0" w:color="auto"/>
        <w:right w:val="none" w:sz="0" w:space="0" w:color="auto"/>
      </w:divBdr>
      <w:divsChild>
        <w:div w:id="954873727">
          <w:marLeft w:val="0"/>
          <w:marRight w:val="0"/>
          <w:marTop w:val="0"/>
          <w:marBottom w:val="0"/>
          <w:divBdr>
            <w:top w:val="none" w:sz="0" w:space="0" w:color="auto"/>
            <w:left w:val="none" w:sz="0" w:space="0" w:color="auto"/>
            <w:bottom w:val="none" w:sz="0" w:space="0" w:color="auto"/>
            <w:right w:val="none" w:sz="0" w:space="0" w:color="auto"/>
          </w:divBdr>
        </w:div>
      </w:divsChild>
    </w:div>
    <w:div w:id="427509688">
      <w:bodyDiv w:val="1"/>
      <w:marLeft w:val="0"/>
      <w:marRight w:val="0"/>
      <w:marTop w:val="0"/>
      <w:marBottom w:val="0"/>
      <w:divBdr>
        <w:top w:val="none" w:sz="0" w:space="0" w:color="auto"/>
        <w:left w:val="none" w:sz="0" w:space="0" w:color="auto"/>
        <w:bottom w:val="none" w:sz="0" w:space="0" w:color="auto"/>
        <w:right w:val="none" w:sz="0" w:space="0" w:color="auto"/>
      </w:divBdr>
    </w:div>
    <w:div w:id="433061937">
      <w:bodyDiv w:val="1"/>
      <w:marLeft w:val="0"/>
      <w:marRight w:val="0"/>
      <w:marTop w:val="0"/>
      <w:marBottom w:val="0"/>
      <w:divBdr>
        <w:top w:val="none" w:sz="0" w:space="0" w:color="auto"/>
        <w:left w:val="none" w:sz="0" w:space="0" w:color="auto"/>
        <w:bottom w:val="none" w:sz="0" w:space="0" w:color="auto"/>
        <w:right w:val="none" w:sz="0" w:space="0" w:color="auto"/>
      </w:divBdr>
    </w:div>
    <w:div w:id="438767406">
      <w:bodyDiv w:val="1"/>
      <w:marLeft w:val="0"/>
      <w:marRight w:val="0"/>
      <w:marTop w:val="0"/>
      <w:marBottom w:val="0"/>
      <w:divBdr>
        <w:top w:val="none" w:sz="0" w:space="0" w:color="auto"/>
        <w:left w:val="none" w:sz="0" w:space="0" w:color="auto"/>
        <w:bottom w:val="none" w:sz="0" w:space="0" w:color="auto"/>
        <w:right w:val="none" w:sz="0" w:space="0" w:color="auto"/>
      </w:divBdr>
      <w:divsChild>
        <w:div w:id="28578621">
          <w:marLeft w:val="0"/>
          <w:marRight w:val="0"/>
          <w:marTop w:val="0"/>
          <w:marBottom w:val="0"/>
          <w:divBdr>
            <w:top w:val="none" w:sz="0" w:space="0" w:color="auto"/>
            <w:left w:val="none" w:sz="0" w:space="0" w:color="auto"/>
            <w:bottom w:val="none" w:sz="0" w:space="0" w:color="auto"/>
            <w:right w:val="none" w:sz="0" w:space="0" w:color="auto"/>
          </w:divBdr>
        </w:div>
      </w:divsChild>
    </w:div>
    <w:div w:id="453908774">
      <w:bodyDiv w:val="1"/>
      <w:marLeft w:val="0"/>
      <w:marRight w:val="0"/>
      <w:marTop w:val="0"/>
      <w:marBottom w:val="0"/>
      <w:divBdr>
        <w:top w:val="none" w:sz="0" w:space="0" w:color="auto"/>
        <w:left w:val="none" w:sz="0" w:space="0" w:color="auto"/>
        <w:bottom w:val="none" w:sz="0" w:space="0" w:color="auto"/>
        <w:right w:val="none" w:sz="0" w:space="0" w:color="auto"/>
      </w:divBdr>
    </w:div>
    <w:div w:id="465398544">
      <w:bodyDiv w:val="1"/>
      <w:marLeft w:val="0"/>
      <w:marRight w:val="0"/>
      <w:marTop w:val="0"/>
      <w:marBottom w:val="0"/>
      <w:divBdr>
        <w:top w:val="none" w:sz="0" w:space="0" w:color="auto"/>
        <w:left w:val="none" w:sz="0" w:space="0" w:color="auto"/>
        <w:bottom w:val="none" w:sz="0" w:space="0" w:color="auto"/>
        <w:right w:val="none" w:sz="0" w:space="0" w:color="auto"/>
      </w:divBdr>
    </w:div>
    <w:div w:id="472405708">
      <w:bodyDiv w:val="1"/>
      <w:marLeft w:val="0"/>
      <w:marRight w:val="0"/>
      <w:marTop w:val="0"/>
      <w:marBottom w:val="0"/>
      <w:divBdr>
        <w:top w:val="none" w:sz="0" w:space="0" w:color="auto"/>
        <w:left w:val="none" w:sz="0" w:space="0" w:color="auto"/>
        <w:bottom w:val="none" w:sz="0" w:space="0" w:color="auto"/>
        <w:right w:val="none" w:sz="0" w:space="0" w:color="auto"/>
      </w:divBdr>
    </w:div>
    <w:div w:id="507140190">
      <w:bodyDiv w:val="1"/>
      <w:marLeft w:val="0"/>
      <w:marRight w:val="0"/>
      <w:marTop w:val="0"/>
      <w:marBottom w:val="0"/>
      <w:divBdr>
        <w:top w:val="none" w:sz="0" w:space="0" w:color="auto"/>
        <w:left w:val="none" w:sz="0" w:space="0" w:color="auto"/>
        <w:bottom w:val="none" w:sz="0" w:space="0" w:color="auto"/>
        <w:right w:val="none" w:sz="0" w:space="0" w:color="auto"/>
      </w:divBdr>
    </w:div>
    <w:div w:id="554925465">
      <w:bodyDiv w:val="1"/>
      <w:marLeft w:val="0"/>
      <w:marRight w:val="0"/>
      <w:marTop w:val="0"/>
      <w:marBottom w:val="0"/>
      <w:divBdr>
        <w:top w:val="none" w:sz="0" w:space="0" w:color="auto"/>
        <w:left w:val="none" w:sz="0" w:space="0" w:color="auto"/>
        <w:bottom w:val="none" w:sz="0" w:space="0" w:color="auto"/>
        <w:right w:val="none" w:sz="0" w:space="0" w:color="auto"/>
      </w:divBdr>
      <w:divsChild>
        <w:div w:id="817846672">
          <w:marLeft w:val="0"/>
          <w:marRight w:val="0"/>
          <w:marTop w:val="0"/>
          <w:marBottom w:val="0"/>
          <w:divBdr>
            <w:top w:val="none" w:sz="0" w:space="0" w:color="auto"/>
            <w:left w:val="none" w:sz="0" w:space="0" w:color="auto"/>
            <w:bottom w:val="none" w:sz="0" w:space="0" w:color="auto"/>
            <w:right w:val="none" w:sz="0" w:space="0" w:color="auto"/>
          </w:divBdr>
        </w:div>
        <w:div w:id="2110008130">
          <w:marLeft w:val="0"/>
          <w:marRight w:val="0"/>
          <w:marTop w:val="0"/>
          <w:marBottom w:val="0"/>
          <w:divBdr>
            <w:top w:val="none" w:sz="0" w:space="0" w:color="auto"/>
            <w:left w:val="none" w:sz="0" w:space="0" w:color="auto"/>
            <w:bottom w:val="none" w:sz="0" w:space="0" w:color="auto"/>
            <w:right w:val="none" w:sz="0" w:space="0" w:color="auto"/>
          </w:divBdr>
        </w:div>
      </w:divsChild>
    </w:div>
    <w:div w:id="580528632">
      <w:bodyDiv w:val="1"/>
      <w:marLeft w:val="0"/>
      <w:marRight w:val="0"/>
      <w:marTop w:val="0"/>
      <w:marBottom w:val="0"/>
      <w:divBdr>
        <w:top w:val="none" w:sz="0" w:space="0" w:color="auto"/>
        <w:left w:val="none" w:sz="0" w:space="0" w:color="auto"/>
        <w:bottom w:val="none" w:sz="0" w:space="0" w:color="auto"/>
        <w:right w:val="none" w:sz="0" w:space="0" w:color="auto"/>
      </w:divBdr>
    </w:div>
    <w:div w:id="583496483">
      <w:bodyDiv w:val="1"/>
      <w:marLeft w:val="0"/>
      <w:marRight w:val="0"/>
      <w:marTop w:val="0"/>
      <w:marBottom w:val="0"/>
      <w:divBdr>
        <w:top w:val="none" w:sz="0" w:space="0" w:color="auto"/>
        <w:left w:val="none" w:sz="0" w:space="0" w:color="auto"/>
        <w:bottom w:val="none" w:sz="0" w:space="0" w:color="auto"/>
        <w:right w:val="none" w:sz="0" w:space="0" w:color="auto"/>
      </w:divBdr>
      <w:divsChild>
        <w:div w:id="787090228">
          <w:marLeft w:val="0"/>
          <w:marRight w:val="0"/>
          <w:marTop w:val="0"/>
          <w:marBottom w:val="0"/>
          <w:divBdr>
            <w:top w:val="none" w:sz="0" w:space="0" w:color="auto"/>
            <w:left w:val="none" w:sz="0" w:space="0" w:color="auto"/>
            <w:bottom w:val="none" w:sz="0" w:space="0" w:color="auto"/>
            <w:right w:val="none" w:sz="0" w:space="0" w:color="auto"/>
          </w:divBdr>
        </w:div>
        <w:div w:id="1339187057">
          <w:marLeft w:val="0"/>
          <w:marRight w:val="0"/>
          <w:marTop w:val="0"/>
          <w:marBottom w:val="0"/>
          <w:divBdr>
            <w:top w:val="none" w:sz="0" w:space="0" w:color="auto"/>
            <w:left w:val="none" w:sz="0" w:space="0" w:color="auto"/>
            <w:bottom w:val="none" w:sz="0" w:space="0" w:color="auto"/>
            <w:right w:val="none" w:sz="0" w:space="0" w:color="auto"/>
          </w:divBdr>
        </w:div>
      </w:divsChild>
    </w:div>
    <w:div w:id="596407182">
      <w:bodyDiv w:val="1"/>
      <w:marLeft w:val="0"/>
      <w:marRight w:val="0"/>
      <w:marTop w:val="0"/>
      <w:marBottom w:val="0"/>
      <w:divBdr>
        <w:top w:val="none" w:sz="0" w:space="0" w:color="auto"/>
        <w:left w:val="none" w:sz="0" w:space="0" w:color="auto"/>
        <w:bottom w:val="none" w:sz="0" w:space="0" w:color="auto"/>
        <w:right w:val="none" w:sz="0" w:space="0" w:color="auto"/>
      </w:divBdr>
    </w:div>
    <w:div w:id="610089753">
      <w:bodyDiv w:val="1"/>
      <w:marLeft w:val="0"/>
      <w:marRight w:val="0"/>
      <w:marTop w:val="0"/>
      <w:marBottom w:val="0"/>
      <w:divBdr>
        <w:top w:val="none" w:sz="0" w:space="0" w:color="auto"/>
        <w:left w:val="none" w:sz="0" w:space="0" w:color="auto"/>
        <w:bottom w:val="none" w:sz="0" w:space="0" w:color="auto"/>
        <w:right w:val="none" w:sz="0" w:space="0" w:color="auto"/>
      </w:divBdr>
      <w:divsChild>
        <w:div w:id="1160149888">
          <w:marLeft w:val="0"/>
          <w:marRight w:val="0"/>
          <w:marTop w:val="0"/>
          <w:marBottom w:val="0"/>
          <w:divBdr>
            <w:top w:val="none" w:sz="0" w:space="0" w:color="auto"/>
            <w:left w:val="none" w:sz="0" w:space="0" w:color="auto"/>
            <w:bottom w:val="none" w:sz="0" w:space="0" w:color="auto"/>
            <w:right w:val="none" w:sz="0" w:space="0" w:color="auto"/>
          </w:divBdr>
        </w:div>
        <w:div w:id="1998536205">
          <w:marLeft w:val="0"/>
          <w:marRight w:val="0"/>
          <w:marTop w:val="0"/>
          <w:marBottom w:val="0"/>
          <w:divBdr>
            <w:top w:val="none" w:sz="0" w:space="0" w:color="auto"/>
            <w:left w:val="none" w:sz="0" w:space="0" w:color="auto"/>
            <w:bottom w:val="none" w:sz="0" w:space="0" w:color="auto"/>
            <w:right w:val="none" w:sz="0" w:space="0" w:color="auto"/>
          </w:divBdr>
          <w:divsChild>
            <w:div w:id="339312243">
              <w:marLeft w:val="0"/>
              <w:marRight w:val="0"/>
              <w:marTop w:val="0"/>
              <w:marBottom w:val="0"/>
              <w:divBdr>
                <w:top w:val="none" w:sz="0" w:space="0" w:color="auto"/>
                <w:left w:val="none" w:sz="0" w:space="0" w:color="auto"/>
                <w:bottom w:val="none" w:sz="0" w:space="0" w:color="auto"/>
                <w:right w:val="none" w:sz="0" w:space="0" w:color="auto"/>
              </w:divBdr>
            </w:div>
            <w:div w:id="551960413">
              <w:marLeft w:val="0"/>
              <w:marRight w:val="0"/>
              <w:marTop w:val="0"/>
              <w:marBottom w:val="0"/>
              <w:divBdr>
                <w:top w:val="none" w:sz="0" w:space="0" w:color="auto"/>
                <w:left w:val="none" w:sz="0" w:space="0" w:color="auto"/>
                <w:bottom w:val="none" w:sz="0" w:space="0" w:color="auto"/>
                <w:right w:val="none" w:sz="0" w:space="0" w:color="auto"/>
              </w:divBdr>
            </w:div>
            <w:div w:id="16350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0236">
      <w:bodyDiv w:val="1"/>
      <w:marLeft w:val="0"/>
      <w:marRight w:val="0"/>
      <w:marTop w:val="0"/>
      <w:marBottom w:val="0"/>
      <w:divBdr>
        <w:top w:val="none" w:sz="0" w:space="0" w:color="auto"/>
        <w:left w:val="none" w:sz="0" w:space="0" w:color="auto"/>
        <w:bottom w:val="none" w:sz="0" w:space="0" w:color="auto"/>
        <w:right w:val="none" w:sz="0" w:space="0" w:color="auto"/>
      </w:divBdr>
    </w:div>
    <w:div w:id="644550967">
      <w:bodyDiv w:val="1"/>
      <w:marLeft w:val="0"/>
      <w:marRight w:val="0"/>
      <w:marTop w:val="0"/>
      <w:marBottom w:val="0"/>
      <w:divBdr>
        <w:top w:val="none" w:sz="0" w:space="0" w:color="auto"/>
        <w:left w:val="none" w:sz="0" w:space="0" w:color="auto"/>
        <w:bottom w:val="none" w:sz="0" w:space="0" w:color="auto"/>
        <w:right w:val="none" w:sz="0" w:space="0" w:color="auto"/>
      </w:divBdr>
    </w:div>
    <w:div w:id="686642344">
      <w:bodyDiv w:val="1"/>
      <w:marLeft w:val="0"/>
      <w:marRight w:val="0"/>
      <w:marTop w:val="0"/>
      <w:marBottom w:val="0"/>
      <w:divBdr>
        <w:top w:val="none" w:sz="0" w:space="0" w:color="auto"/>
        <w:left w:val="none" w:sz="0" w:space="0" w:color="auto"/>
        <w:bottom w:val="none" w:sz="0" w:space="0" w:color="auto"/>
        <w:right w:val="none" w:sz="0" w:space="0" w:color="auto"/>
      </w:divBdr>
      <w:divsChild>
        <w:div w:id="746801241">
          <w:marLeft w:val="0"/>
          <w:marRight w:val="0"/>
          <w:marTop w:val="0"/>
          <w:marBottom w:val="0"/>
          <w:divBdr>
            <w:top w:val="none" w:sz="0" w:space="0" w:color="auto"/>
            <w:left w:val="none" w:sz="0" w:space="0" w:color="auto"/>
            <w:bottom w:val="none" w:sz="0" w:space="0" w:color="auto"/>
            <w:right w:val="none" w:sz="0" w:space="0" w:color="auto"/>
          </w:divBdr>
        </w:div>
      </w:divsChild>
    </w:div>
    <w:div w:id="691153106">
      <w:bodyDiv w:val="1"/>
      <w:marLeft w:val="0"/>
      <w:marRight w:val="0"/>
      <w:marTop w:val="0"/>
      <w:marBottom w:val="0"/>
      <w:divBdr>
        <w:top w:val="none" w:sz="0" w:space="0" w:color="auto"/>
        <w:left w:val="none" w:sz="0" w:space="0" w:color="auto"/>
        <w:bottom w:val="none" w:sz="0" w:space="0" w:color="auto"/>
        <w:right w:val="none" w:sz="0" w:space="0" w:color="auto"/>
      </w:divBdr>
      <w:divsChild>
        <w:div w:id="1083382777">
          <w:marLeft w:val="0"/>
          <w:marRight w:val="0"/>
          <w:marTop w:val="0"/>
          <w:marBottom w:val="0"/>
          <w:divBdr>
            <w:top w:val="none" w:sz="0" w:space="0" w:color="auto"/>
            <w:left w:val="none" w:sz="0" w:space="0" w:color="auto"/>
            <w:bottom w:val="none" w:sz="0" w:space="0" w:color="auto"/>
            <w:right w:val="none" w:sz="0" w:space="0" w:color="auto"/>
          </w:divBdr>
        </w:div>
      </w:divsChild>
    </w:div>
    <w:div w:id="704446636">
      <w:bodyDiv w:val="1"/>
      <w:marLeft w:val="0"/>
      <w:marRight w:val="0"/>
      <w:marTop w:val="0"/>
      <w:marBottom w:val="0"/>
      <w:divBdr>
        <w:top w:val="none" w:sz="0" w:space="0" w:color="auto"/>
        <w:left w:val="none" w:sz="0" w:space="0" w:color="auto"/>
        <w:bottom w:val="none" w:sz="0" w:space="0" w:color="auto"/>
        <w:right w:val="none" w:sz="0" w:space="0" w:color="auto"/>
      </w:divBdr>
      <w:divsChild>
        <w:div w:id="597106791">
          <w:marLeft w:val="480"/>
          <w:marRight w:val="0"/>
          <w:marTop w:val="0"/>
          <w:marBottom w:val="0"/>
          <w:divBdr>
            <w:top w:val="none" w:sz="0" w:space="0" w:color="auto"/>
            <w:left w:val="none" w:sz="0" w:space="0" w:color="auto"/>
            <w:bottom w:val="none" w:sz="0" w:space="0" w:color="auto"/>
            <w:right w:val="none" w:sz="0" w:space="0" w:color="auto"/>
          </w:divBdr>
        </w:div>
      </w:divsChild>
    </w:div>
    <w:div w:id="714279702">
      <w:bodyDiv w:val="1"/>
      <w:marLeft w:val="0"/>
      <w:marRight w:val="0"/>
      <w:marTop w:val="0"/>
      <w:marBottom w:val="0"/>
      <w:divBdr>
        <w:top w:val="none" w:sz="0" w:space="0" w:color="auto"/>
        <w:left w:val="none" w:sz="0" w:space="0" w:color="auto"/>
        <w:bottom w:val="none" w:sz="0" w:space="0" w:color="auto"/>
        <w:right w:val="none" w:sz="0" w:space="0" w:color="auto"/>
      </w:divBdr>
      <w:divsChild>
        <w:div w:id="1153255423">
          <w:marLeft w:val="0"/>
          <w:marRight w:val="0"/>
          <w:marTop w:val="0"/>
          <w:marBottom w:val="0"/>
          <w:divBdr>
            <w:top w:val="none" w:sz="0" w:space="0" w:color="auto"/>
            <w:left w:val="none" w:sz="0" w:space="0" w:color="auto"/>
            <w:bottom w:val="none" w:sz="0" w:space="0" w:color="auto"/>
            <w:right w:val="none" w:sz="0" w:space="0" w:color="auto"/>
          </w:divBdr>
        </w:div>
        <w:div w:id="236482979">
          <w:marLeft w:val="0"/>
          <w:marRight w:val="0"/>
          <w:marTop w:val="0"/>
          <w:marBottom w:val="0"/>
          <w:divBdr>
            <w:top w:val="none" w:sz="0" w:space="0" w:color="auto"/>
            <w:left w:val="none" w:sz="0" w:space="0" w:color="auto"/>
            <w:bottom w:val="none" w:sz="0" w:space="0" w:color="auto"/>
            <w:right w:val="none" w:sz="0" w:space="0" w:color="auto"/>
          </w:divBdr>
        </w:div>
        <w:div w:id="364915543">
          <w:marLeft w:val="0"/>
          <w:marRight w:val="0"/>
          <w:marTop w:val="0"/>
          <w:marBottom w:val="0"/>
          <w:divBdr>
            <w:top w:val="none" w:sz="0" w:space="0" w:color="auto"/>
            <w:left w:val="none" w:sz="0" w:space="0" w:color="auto"/>
            <w:bottom w:val="none" w:sz="0" w:space="0" w:color="auto"/>
            <w:right w:val="none" w:sz="0" w:space="0" w:color="auto"/>
          </w:divBdr>
        </w:div>
      </w:divsChild>
    </w:div>
    <w:div w:id="735320771">
      <w:bodyDiv w:val="1"/>
      <w:marLeft w:val="0"/>
      <w:marRight w:val="0"/>
      <w:marTop w:val="0"/>
      <w:marBottom w:val="0"/>
      <w:divBdr>
        <w:top w:val="none" w:sz="0" w:space="0" w:color="auto"/>
        <w:left w:val="none" w:sz="0" w:space="0" w:color="auto"/>
        <w:bottom w:val="none" w:sz="0" w:space="0" w:color="auto"/>
        <w:right w:val="none" w:sz="0" w:space="0" w:color="auto"/>
      </w:divBdr>
    </w:div>
    <w:div w:id="735661498">
      <w:bodyDiv w:val="1"/>
      <w:marLeft w:val="0"/>
      <w:marRight w:val="0"/>
      <w:marTop w:val="0"/>
      <w:marBottom w:val="0"/>
      <w:divBdr>
        <w:top w:val="none" w:sz="0" w:space="0" w:color="auto"/>
        <w:left w:val="none" w:sz="0" w:space="0" w:color="auto"/>
        <w:bottom w:val="none" w:sz="0" w:space="0" w:color="auto"/>
        <w:right w:val="none" w:sz="0" w:space="0" w:color="auto"/>
      </w:divBdr>
    </w:div>
    <w:div w:id="740100680">
      <w:bodyDiv w:val="1"/>
      <w:marLeft w:val="0"/>
      <w:marRight w:val="0"/>
      <w:marTop w:val="0"/>
      <w:marBottom w:val="0"/>
      <w:divBdr>
        <w:top w:val="none" w:sz="0" w:space="0" w:color="auto"/>
        <w:left w:val="none" w:sz="0" w:space="0" w:color="auto"/>
        <w:bottom w:val="none" w:sz="0" w:space="0" w:color="auto"/>
        <w:right w:val="none" w:sz="0" w:space="0" w:color="auto"/>
      </w:divBdr>
    </w:div>
    <w:div w:id="741102717">
      <w:bodyDiv w:val="1"/>
      <w:marLeft w:val="0"/>
      <w:marRight w:val="0"/>
      <w:marTop w:val="0"/>
      <w:marBottom w:val="0"/>
      <w:divBdr>
        <w:top w:val="none" w:sz="0" w:space="0" w:color="auto"/>
        <w:left w:val="none" w:sz="0" w:space="0" w:color="auto"/>
        <w:bottom w:val="none" w:sz="0" w:space="0" w:color="auto"/>
        <w:right w:val="none" w:sz="0" w:space="0" w:color="auto"/>
      </w:divBdr>
      <w:divsChild>
        <w:div w:id="1281185148">
          <w:marLeft w:val="0"/>
          <w:marRight w:val="0"/>
          <w:marTop w:val="0"/>
          <w:marBottom w:val="0"/>
          <w:divBdr>
            <w:top w:val="none" w:sz="0" w:space="0" w:color="auto"/>
            <w:left w:val="none" w:sz="0" w:space="0" w:color="auto"/>
            <w:bottom w:val="none" w:sz="0" w:space="0" w:color="auto"/>
            <w:right w:val="none" w:sz="0" w:space="0" w:color="auto"/>
          </w:divBdr>
        </w:div>
        <w:div w:id="380518509">
          <w:marLeft w:val="0"/>
          <w:marRight w:val="0"/>
          <w:marTop w:val="0"/>
          <w:marBottom w:val="0"/>
          <w:divBdr>
            <w:top w:val="none" w:sz="0" w:space="0" w:color="auto"/>
            <w:left w:val="none" w:sz="0" w:space="0" w:color="auto"/>
            <w:bottom w:val="none" w:sz="0" w:space="0" w:color="auto"/>
            <w:right w:val="none" w:sz="0" w:space="0" w:color="auto"/>
          </w:divBdr>
        </w:div>
      </w:divsChild>
    </w:div>
    <w:div w:id="784883893">
      <w:bodyDiv w:val="1"/>
      <w:marLeft w:val="0"/>
      <w:marRight w:val="0"/>
      <w:marTop w:val="0"/>
      <w:marBottom w:val="0"/>
      <w:divBdr>
        <w:top w:val="none" w:sz="0" w:space="0" w:color="auto"/>
        <w:left w:val="none" w:sz="0" w:space="0" w:color="auto"/>
        <w:bottom w:val="none" w:sz="0" w:space="0" w:color="auto"/>
        <w:right w:val="none" w:sz="0" w:space="0" w:color="auto"/>
      </w:divBdr>
    </w:div>
    <w:div w:id="794451772">
      <w:bodyDiv w:val="1"/>
      <w:marLeft w:val="0"/>
      <w:marRight w:val="0"/>
      <w:marTop w:val="0"/>
      <w:marBottom w:val="0"/>
      <w:divBdr>
        <w:top w:val="none" w:sz="0" w:space="0" w:color="auto"/>
        <w:left w:val="none" w:sz="0" w:space="0" w:color="auto"/>
        <w:bottom w:val="none" w:sz="0" w:space="0" w:color="auto"/>
        <w:right w:val="none" w:sz="0" w:space="0" w:color="auto"/>
      </w:divBdr>
    </w:div>
    <w:div w:id="827331317">
      <w:bodyDiv w:val="1"/>
      <w:marLeft w:val="0"/>
      <w:marRight w:val="0"/>
      <w:marTop w:val="0"/>
      <w:marBottom w:val="0"/>
      <w:divBdr>
        <w:top w:val="none" w:sz="0" w:space="0" w:color="auto"/>
        <w:left w:val="none" w:sz="0" w:space="0" w:color="auto"/>
        <w:bottom w:val="none" w:sz="0" w:space="0" w:color="auto"/>
        <w:right w:val="none" w:sz="0" w:space="0" w:color="auto"/>
      </w:divBdr>
    </w:div>
    <w:div w:id="880093234">
      <w:bodyDiv w:val="1"/>
      <w:marLeft w:val="0"/>
      <w:marRight w:val="0"/>
      <w:marTop w:val="0"/>
      <w:marBottom w:val="0"/>
      <w:divBdr>
        <w:top w:val="none" w:sz="0" w:space="0" w:color="auto"/>
        <w:left w:val="none" w:sz="0" w:space="0" w:color="auto"/>
        <w:bottom w:val="none" w:sz="0" w:space="0" w:color="auto"/>
        <w:right w:val="none" w:sz="0" w:space="0" w:color="auto"/>
      </w:divBdr>
      <w:divsChild>
        <w:div w:id="861627529">
          <w:marLeft w:val="0"/>
          <w:marRight w:val="0"/>
          <w:marTop w:val="0"/>
          <w:marBottom w:val="0"/>
          <w:divBdr>
            <w:top w:val="none" w:sz="0" w:space="0" w:color="auto"/>
            <w:left w:val="none" w:sz="0" w:space="0" w:color="auto"/>
            <w:bottom w:val="none" w:sz="0" w:space="0" w:color="auto"/>
            <w:right w:val="none" w:sz="0" w:space="0" w:color="auto"/>
          </w:divBdr>
        </w:div>
        <w:div w:id="1882209262">
          <w:marLeft w:val="0"/>
          <w:marRight w:val="0"/>
          <w:marTop w:val="0"/>
          <w:marBottom w:val="0"/>
          <w:divBdr>
            <w:top w:val="none" w:sz="0" w:space="0" w:color="auto"/>
            <w:left w:val="none" w:sz="0" w:space="0" w:color="auto"/>
            <w:bottom w:val="none" w:sz="0" w:space="0" w:color="auto"/>
            <w:right w:val="none" w:sz="0" w:space="0" w:color="auto"/>
          </w:divBdr>
        </w:div>
      </w:divsChild>
    </w:div>
    <w:div w:id="909774104">
      <w:bodyDiv w:val="1"/>
      <w:marLeft w:val="0"/>
      <w:marRight w:val="0"/>
      <w:marTop w:val="0"/>
      <w:marBottom w:val="0"/>
      <w:divBdr>
        <w:top w:val="none" w:sz="0" w:space="0" w:color="auto"/>
        <w:left w:val="none" w:sz="0" w:space="0" w:color="auto"/>
        <w:bottom w:val="none" w:sz="0" w:space="0" w:color="auto"/>
        <w:right w:val="none" w:sz="0" w:space="0" w:color="auto"/>
      </w:divBdr>
      <w:divsChild>
        <w:div w:id="960763280">
          <w:marLeft w:val="0"/>
          <w:marRight w:val="0"/>
          <w:marTop w:val="0"/>
          <w:marBottom w:val="0"/>
          <w:divBdr>
            <w:top w:val="none" w:sz="0" w:space="0" w:color="auto"/>
            <w:left w:val="none" w:sz="0" w:space="0" w:color="auto"/>
            <w:bottom w:val="none" w:sz="0" w:space="0" w:color="auto"/>
            <w:right w:val="none" w:sz="0" w:space="0" w:color="auto"/>
          </w:divBdr>
        </w:div>
      </w:divsChild>
    </w:div>
    <w:div w:id="917252636">
      <w:bodyDiv w:val="1"/>
      <w:marLeft w:val="0"/>
      <w:marRight w:val="0"/>
      <w:marTop w:val="0"/>
      <w:marBottom w:val="0"/>
      <w:divBdr>
        <w:top w:val="none" w:sz="0" w:space="0" w:color="auto"/>
        <w:left w:val="none" w:sz="0" w:space="0" w:color="auto"/>
        <w:bottom w:val="none" w:sz="0" w:space="0" w:color="auto"/>
        <w:right w:val="none" w:sz="0" w:space="0" w:color="auto"/>
      </w:divBdr>
      <w:divsChild>
        <w:div w:id="113982820">
          <w:marLeft w:val="0"/>
          <w:marRight w:val="0"/>
          <w:marTop w:val="0"/>
          <w:marBottom w:val="0"/>
          <w:divBdr>
            <w:top w:val="none" w:sz="0" w:space="0" w:color="auto"/>
            <w:left w:val="none" w:sz="0" w:space="0" w:color="auto"/>
            <w:bottom w:val="none" w:sz="0" w:space="0" w:color="auto"/>
            <w:right w:val="none" w:sz="0" w:space="0" w:color="auto"/>
          </w:divBdr>
        </w:div>
        <w:div w:id="365955197">
          <w:marLeft w:val="0"/>
          <w:marRight w:val="0"/>
          <w:marTop w:val="0"/>
          <w:marBottom w:val="0"/>
          <w:divBdr>
            <w:top w:val="none" w:sz="0" w:space="0" w:color="auto"/>
            <w:left w:val="none" w:sz="0" w:space="0" w:color="auto"/>
            <w:bottom w:val="none" w:sz="0" w:space="0" w:color="auto"/>
            <w:right w:val="none" w:sz="0" w:space="0" w:color="auto"/>
          </w:divBdr>
        </w:div>
        <w:div w:id="645209581">
          <w:marLeft w:val="0"/>
          <w:marRight w:val="0"/>
          <w:marTop w:val="0"/>
          <w:marBottom w:val="0"/>
          <w:divBdr>
            <w:top w:val="none" w:sz="0" w:space="0" w:color="auto"/>
            <w:left w:val="none" w:sz="0" w:space="0" w:color="auto"/>
            <w:bottom w:val="none" w:sz="0" w:space="0" w:color="auto"/>
            <w:right w:val="none" w:sz="0" w:space="0" w:color="auto"/>
          </w:divBdr>
        </w:div>
        <w:div w:id="778110172">
          <w:marLeft w:val="0"/>
          <w:marRight w:val="0"/>
          <w:marTop w:val="0"/>
          <w:marBottom w:val="0"/>
          <w:divBdr>
            <w:top w:val="none" w:sz="0" w:space="0" w:color="auto"/>
            <w:left w:val="none" w:sz="0" w:space="0" w:color="auto"/>
            <w:bottom w:val="none" w:sz="0" w:space="0" w:color="auto"/>
            <w:right w:val="none" w:sz="0" w:space="0" w:color="auto"/>
          </w:divBdr>
        </w:div>
      </w:divsChild>
    </w:div>
    <w:div w:id="973634190">
      <w:bodyDiv w:val="1"/>
      <w:marLeft w:val="0"/>
      <w:marRight w:val="0"/>
      <w:marTop w:val="0"/>
      <w:marBottom w:val="0"/>
      <w:divBdr>
        <w:top w:val="none" w:sz="0" w:space="0" w:color="auto"/>
        <w:left w:val="none" w:sz="0" w:space="0" w:color="auto"/>
        <w:bottom w:val="none" w:sz="0" w:space="0" w:color="auto"/>
        <w:right w:val="none" w:sz="0" w:space="0" w:color="auto"/>
      </w:divBdr>
      <w:divsChild>
        <w:div w:id="1945720526">
          <w:marLeft w:val="0"/>
          <w:marRight w:val="0"/>
          <w:marTop w:val="0"/>
          <w:marBottom w:val="0"/>
          <w:divBdr>
            <w:top w:val="none" w:sz="0" w:space="0" w:color="auto"/>
            <w:left w:val="none" w:sz="0" w:space="0" w:color="auto"/>
            <w:bottom w:val="none" w:sz="0" w:space="0" w:color="auto"/>
            <w:right w:val="none" w:sz="0" w:space="0" w:color="auto"/>
          </w:divBdr>
        </w:div>
      </w:divsChild>
    </w:div>
    <w:div w:id="1010377984">
      <w:bodyDiv w:val="1"/>
      <w:marLeft w:val="0"/>
      <w:marRight w:val="0"/>
      <w:marTop w:val="0"/>
      <w:marBottom w:val="0"/>
      <w:divBdr>
        <w:top w:val="none" w:sz="0" w:space="0" w:color="auto"/>
        <w:left w:val="none" w:sz="0" w:space="0" w:color="auto"/>
        <w:bottom w:val="none" w:sz="0" w:space="0" w:color="auto"/>
        <w:right w:val="none" w:sz="0" w:space="0" w:color="auto"/>
      </w:divBdr>
    </w:div>
    <w:div w:id="1101337207">
      <w:bodyDiv w:val="1"/>
      <w:marLeft w:val="0"/>
      <w:marRight w:val="0"/>
      <w:marTop w:val="0"/>
      <w:marBottom w:val="0"/>
      <w:divBdr>
        <w:top w:val="none" w:sz="0" w:space="0" w:color="auto"/>
        <w:left w:val="none" w:sz="0" w:space="0" w:color="auto"/>
        <w:bottom w:val="none" w:sz="0" w:space="0" w:color="auto"/>
        <w:right w:val="none" w:sz="0" w:space="0" w:color="auto"/>
      </w:divBdr>
      <w:divsChild>
        <w:div w:id="2100786412">
          <w:marLeft w:val="0"/>
          <w:marRight w:val="0"/>
          <w:marTop w:val="0"/>
          <w:marBottom w:val="0"/>
          <w:divBdr>
            <w:top w:val="none" w:sz="0" w:space="0" w:color="auto"/>
            <w:left w:val="none" w:sz="0" w:space="0" w:color="auto"/>
            <w:bottom w:val="none" w:sz="0" w:space="0" w:color="auto"/>
            <w:right w:val="none" w:sz="0" w:space="0" w:color="auto"/>
          </w:divBdr>
        </w:div>
        <w:div w:id="984239421">
          <w:marLeft w:val="0"/>
          <w:marRight w:val="0"/>
          <w:marTop w:val="0"/>
          <w:marBottom w:val="0"/>
          <w:divBdr>
            <w:top w:val="none" w:sz="0" w:space="0" w:color="auto"/>
            <w:left w:val="none" w:sz="0" w:space="0" w:color="auto"/>
            <w:bottom w:val="none" w:sz="0" w:space="0" w:color="auto"/>
            <w:right w:val="none" w:sz="0" w:space="0" w:color="auto"/>
          </w:divBdr>
        </w:div>
      </w:divsChild>
    </w:div>
    <w:div w:id="1119180091">
      <w:bodyDiv w:val="1"/>
      <w:marLeft w:val="0"/>
      <w:marRight w:val="0"/>
      <w:marTop w:val="0"/>
      <w:marBottom w:val="0"/>
      <w:divBdr>
        <w:top w:val="none" w:sz="0" w:space="0" w:color="auto"/>
        <w:left w:val="none" w:sz="0" w:space="0" w:color="auto"/>
        <w:bottom w:val="none" w:sz="0" w:space="0" w:color="auto"/>
        <w:right w:val="none" w:sz="0" w:space="0" w:color="auto"/>
      </w:divBdr>
    </w:div>
    <w:div w:id="1196044036">
      <w:bodyDiv w:val="1"/>
      <w:marLeft w:val="0"/>
      <w:marRight w:val="0"/>
      <w:marTop w:val="0"/>
      <w:marBottom w:val="0"/>
      <w:divBdr>
        <w:top w:val="none" w:sz="0" w:space="0" w:color="auto"/>
        <w:left w:val="none" w:sz="0" w:space="0" w:color="auto"/>
        <w:bottom w:val="none" w:sz="0" w:space="0" w:color="auto"/>
        <w:right w:val="none" w:sz="0" w:space="0" w:color="auto"/>
      </w:divBdr>
    </w:div>
    <w:div w:id="1218315858">
      <w:bodyDiv w:val="1"/>
      <w:marLeft w:val="0"/>
      <w:marRight w:val="0"/>
      <w:marTop w:val="0"/>
      <w:marBottom w:val="0"/>
      <w:divBdr>
        <w:top w:val="none" w:sz="0" w:space="0" w:color="auto"/>
        <w:left w:val="none" w:sz="0" w:space="0" w:color="auto"/>
        <w:bottom w:val="none" w:sz="0" w:space="0" w:color="auto"/>
        <w:right w:val="none" w:sz="0" w:space="0" w:color="auto"/>
      </w:divBdr>
    </w:div>
    <w:div w:id="1236285706">
      <w:bodyDiv w:val="1"/>
      <w:marLeft w:val="0"/>
      <w:marRight w:val="0"/>
      <w:marTop w:val="0"/>
      <w:marBottom w:val="0"/>
      <w:divBdr>
        <w:top w:val="none" w:sz="0" w:space="0" w:color="auto"/>
        <w:left w:val="none" w:sz="0" w:space="0" w:color="auto"/>
        <w:bottom w:val="none" w:sz="0" w:space="0" w:color="auto"/>
        <w:right w:val="none" w:sz="0" w:space="0" w:color="auto"/>
      </w:divBdr>
      <w:divsChild>
        <w:div w:id="1299338938">
          <w:marLeft w:val="0"/>
          <w:marRight w:val="0"/>
          <w:marTop w:val="0"/>
          <w:marBottom w:val="0"/>
          <w:divBdr>
            <w:top w:val="none" w:sz="0" w:space="0" w:color="auto"/>
            <w:left w:val="none" w:sz="0" w:space="0" w:color="auto"/>
            <w:bottom w:val="none" w:sz="0" w:space="0" w:color="auto"/>
            <w:right w:val="none" w:sz="0" w:space="0" w:color="auto"/>
          </w:divBdr>
        </w:div>
      </w:divsChild>
    </w:div>
    <w:div w:id="1264873681">
      <w:bodyDiv w:val="1"/>
      <w:marLeft w:val="0"/>
      <w:marRight w:val="0"/>
      <w:marTop w:val="0"/>
      <w:marBottom w:val="0"/>
      <w:divBdr>
        <w:top w:val="none" w:sz="0" w:space="0" w:color="auto"/>
        <w:left w:val="none" w:sz="0" w:space="0" w:color="auto"/>
        <w:bottom w:val="none" w:sz="0" w:space="0" w:color="auto"/>
        <w:right w:val="none" w:sz="0" w:space="0" w:color="auto"/>
      </w:divBdr>
      <w:divsChild>
        <w:div w:id="478421607">
          <w:marLeft w:val="0"/>
          <w:marRight w:val="0"/>
          <w:marTop w:val="0"/>
          <w:marBottom w:val="0"/>
          <w:divBdr>
            <w:top w:val="none" w:sz="0" w:space="0" w:color="auto"/>
            <w:left w:val="none" w:sz="0" w:space="0" w:color="auto"/>
            <w:bottom w:val="none" w:sz="0" w:space="0" w:color="auto"/>
            <w:right w:val="none" w:sz="0" w:space="0" w:color="auto"/>
          </w:divBdr>
        </w:div>
        <w:div w:id="1246842956">
          <w:marLeft w:val="0"/>
          <w:marRight w:val="0"/>
          <w:marTop w:val="0"/>
          <w:marBottom w:val="0"/>
          <w:divBdr>
            <w:top w:val="none" w:sz="0" w:space="0" w:color="auto"/>
            <w:left w:val="none" w:sz="0" w:space="0" w:color="auto"/>
            <w:bottom w:val="none" w:sz="0" w:space="0" w:color="auto"/>
            <w:right w:val="none" w:sz="0" w:space="0" w:color="auto"/>
          </w:divBdr>
        </w:div>
        <w:div w:id="487287277">
          <w:marLeft w:val="0"/>
          <w:marRight w:val="0"/>
          <w:marTop w:val="0"/>
          <w:marBottom w:val="0"/>
          <w:divBdr>
            <w:top w:val="none" w:sz="0" w:space="0" w:color="auto"/>
            <w:left w:val="none" w:sz="0" w:space="0" w:color="auto"/>
            <w:bottom w:val="none" w:sz="0" w:space="0" w:color="auto"/>
            <w:right w:val="none" w:sz="0" w:space="0" w:color="auto"/>
          </w:divBdr>
        </w:div>
      </w:divsChild>
    </w:div>
    <w:div w:id="1295139370">
      <w:bodyDiv w:val="1"/>
      <w:marLeft w:val="0"/>
      <w:marRight w:val="0"/>
      <w:marTop w:val="0"/>
      <w:marBottom w:val="0"/>
      <w:divBdr>
        <w:top w:val="none" w:sz="0" w:space="0" w:color="auto"/>
        <w:left w:val="none" w:sz="0" w:space="0" w:color="auto"/>
        <w:bottom w:val="none" w:sz="0" w:space="0" w:color="auto"/>
        <w:right w:val="none" w:sz="0" w:space="0" w:color="auto"/>
      </w:divBdr>
    </w:div>
    <w:div w:id="1393506810">
      <w:bodyDiv w:val="1"/>
      <w:marLeft w:val="0"/>
      <w:marRight w:val="0"/>
      <w:marTop w:val="0"/>
      <w:marBottom w:val="0"/>
      <w:divBdr>
        <w:top w:val="none" w:sz="0" w:space="0" w:color="auto"/>
        <w:left w:val="none" w:sz="0" w:space="0" w:color="auto"/>
        <w:bottom w:val="none" w:sz="0" w:space="0" w:color="auto"/>
        <w:right w:val="none" w:sz="0" w:space="0" w:color="auto"/>
      </w:divBdr>
    </w:div>
    <w:div w:id="1403942848">
      <w:bodyDiv w:val="1"/>
      <w:marLeft w:val="0"/>
      <w:marRight w:val="0"/>
      <w:marTop w:val="0"/>
      <w:marBottom w:val="0"/>
      <w:divBdr>
        <w:top w:val="none" w:sz="0" w:space="0" w:color="auto"/>
        <w:left w:val="none" w:sz="0" w:space="0" w:color="auto"/>
        <w:bottom w:val="none" w:sz="0" w:space="0" w:color="auto"/>
        <w:right w:val="none" w:sz="0" w:space="0" w:color="auto"/>
      </w:divBdr>
      <w:divsChild>
        <w:div w:id="970134451">
          <w:marLeft w:val="0"/>
          <w:marRight w:val="0"/>
          <w:marTop w:val="0"/>
          <w:marBottom w:val="0"/>
          <w:divBdr>
            <w:top w:val="none" w:sz="0" w:space="0" w:color="auto"/>
            <w:left w:val="none" w:sz="0" w:space="0" w:color="auto"/>
            <w:bottom w:val="none" w:sz="0" w:space="0" w:color="auto"/>
            <w:right w:val="none" w:sz="0" w:space="0" w:color="auto"/>
          </w:divBdr>
        </w:div>
      </w:divsChild>
    </w:div>
    <w:div w:id="1415395650">
      <w:bodyDiv w:val="1"/>
      <w:marLeft w:val="0"/>
      <w:marRight w:val="0"/>
      <w:marTop w:val="0"/>
      <w:marBottom w:val="0"/>
      <w:divBdr>
        <w:top w:val="none" w:sz="0" w:space="0" w:color="auto"/>
        <w:left w:val="none" w:sz="0" w:space="0" w:color="auto"/>
        <w:bottom w:val="none" w:sz="0" w:space="0" w:color="auto"/>
        <w:right w:val="none" w:sz="0" w:space="0" w:color="auto"/>
      </w:divBdr>
      <w:divsChild>
        <w:div w:id="1338925896">
          <w:marLeft w:val="0"/>
          <w:marRight w:val="0"/>
          <w:marTop w:val="0"/>
          <w:marBottom w:val="0"/>
          <w:divBdr>
            <w:top w:val="none" w:sz="0" w:space="0" w:color="auto"/>
            <w:left w:val="none" w:sz="0" w:space="0" w:color="auto"/>
            <w:bottom w:val="none" w:sz="0" w:space="0" w:color="auto"/>
            <w:right w:val="none" w:sz="0" w:space="0" w:color="auto"/>
          </w:divBdr>
          <w:divsChild>
            <w:div w:id="4206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11644">
      <w:bodyDiv w:val="1"/>
      <w:marLeft w:val="0"/>
      <w:marRight w:val="0"/>
      <w:marTop w:val="0"/>
      <w:marBottom w:val="0"/>
      <w:divBdr>
        <w:top w:val="none" w:sz="0" w:space="0" w:color="auto"/>
        <w:left w:val="none" w:sz="0" w:space="0" w:color="auto"/>
        <w:bottom w:val="none" w:sz="0" w:space="0" w:color="auto"/>
        <w:right w:val="none" w:sz="0" w:space="0" w:color="auto"/>
      </w:divBdr>
    </w:div>
    <w:div w:id="1471941482">
      <w:bodyDiv w:val="1"/>
      <w:marLeft w:val="0"/>
      <w:marRight w:val="0"/>
      <w:marTop w:val="0"/>
      <w:marBottom w:val="0"/>
      <w:divBdr>
        <w:top w:val="none" w:sz="0" w:space="0" w:color="auto"/>
        <w:left w:val="none" w:sz="0" w:space="0" w:color="auto"/>
        <w:bottom w:val="none" w:sz="0" w:space="0" w:color="auto"/>
        <w:right w:val="none" w:sz="0" w:space="0" w:color="auto"/>
      </w:divBdr>
      <w:divsChild>
        <w:div w:id="1468279766">
          <w:marLeft w:val="0"/>
          <w:marRight w:val="0"/>
          <w:marTop w:val="0"/>
          <w:marBottom w:val="0"/>
          <w:divBdr>
            <w:top w:val="none" w:sz="0" w:space="0" w:color="auto"/>
            <w:left w:val="none" w:sz="0" w:space="0" w:color="auto"/>
            <w:bottom w:val="none" w:sz="0" w:space="0" w:color="auto"/>
            <w:right w:val="none" w:sz="0" w:space="0" w:color="auto"/>
          </w:divBdr>
        </w:div>
        <w:div w:id="1425608357">
          <w:marLeft w:val="0"/>
          <w:marRight w:val="0"/>
          <w:marTop w:val="0"/>
          <w:marBottom w:val="0"/>
          <w:divBdr>
            <w:top w:val="none" w:sz="0" w:space="0" w:color="auto"/>
            <w:left w:val="none" w:sz="0" w:space="0" w:color="auto"/>
            <w:bottom w:val="none" w:sz="0" w:space="0" w:color="auto"/>
            <w:right w:val="none" w:sz="0" w:space="0" w:color="auto"/>
          </w:divBdr>
        </w:div>
      </w:divsChild>
    </w:div>
    <w:div w:id="1476218594">
      <w:bodyDiv w:val="1"/>
      <w:marLeft w:val="0"/>
      <w:marRight w:val="0"/>
      <w:marTop w:val="0"/>
      <w:marBottom w:val="0"/>
      <w:divBdr>
        <w:top w:val="none" w:sz="0" w:space="0" w:color="auto"/>
        <w:left w:val="none" w:sz="0" w:space="0" w:color="auto"/>
        <w:bottom w:val="none" w:sz="0" w:space="0" w:color="auto"/>
        <w:right w:val="none" w:sz="0" w:space="0" w:color="auto"/>
      </w:divBdr>
      <w:divsChild>
        <w:div w:id="392046287">
          <w:marLeft w:val="0"/>
          <w:marRight w:val="0"/>
          <w:marTop w:val="0"/>
          <w:marBottom w:val="0"/>
          <w:divBdr>
            <w:top w:val="none" w:sz="0" w:space="0" w:color="auto"/>
            <w:left w:val="none" w:sz="0" w:space="0" w:color="auto"/>
            <w:bottom w:val="none" w:sz="0" w:space="0" w:color="auto"/>
            <w:right w:val="none" w:sz="0" w:space="0" w:color="auto"/>
          </w:divBdr>
        </w:div>
        <w:div w:id="1496066026">
          <w:marLeft w:val="0"/>
          <w:marRight w:val="0"/>
          <w:marTop w:val="0"/>
          <w:marBottom w:val="0"/>
          <w:divBdr>
            <w:top w:val="none" w:sz="0" w:space="0" w:color="auto"/>
            <w:left w:val="none" w:sz="0" w:space="0" w:color="auto"/>
            <w:bottom w:val="none" w:sz="0" w:space="0" w:color="auto"/>
            <w:right w:val="none" w:sz="0" w:space="0" w:color="auto"/>
          </w:divBdr>
        </w:div>
      </w:divsChild>
    </w:div>
    <w:div w:id="1545291221">
      <w:bodyDiv w:val="1"/>
      <w:marLeft w:val="0"/>
      <w:marRight w:val="0"/>
      <w:marTop w:val="0"/>
      <w:marBottom w:val="0"/>
      <w:divBdr>
        <w:top w:val="none" w:sz="0" w:space="0" w:color="auto"/>
        <w:left w:val="none" w:sz="0" w:space="0" w:color="auto"/>
        <w:bottom w:val="none" w:sz="0" w:space="0" w:color="auto"/>
        <w:right w:val="none" w:sz="0" w:space="0" w:color="auto"/>
      </w:divBdr>
      <w:divsChild>
        <w:div w:id="1932810138">
          <w:marLeft w:val="0"/>
          <w:marRight w:val="0"/>
          <w:marTop w:val="0"/>
          <w:marBottom w:val="0"/>
          <w:divBdr>
            <w:top w:val="none" w:sz="0" w:space="0" w:color="auto"/>
            <w:left w:val="none" w:sz="0" w:space="0" w:color="auto"/>
            <w:bottom w:val="none" w:sz="0" w:space="0" w:color="auto"/>
            <w:right w:val="none" w:sz="0" w:space="0" w:color="auto"/>
          </w:divBdr>
        </w:div>
      </w:divsChild>
    </w:div>
    <w:div w:id="1569610496">
      <w:bodyDiv w:val="1"/>
      <w:marLeft w:val="0"/>
      <w:marRight w:val="0"/>
      <w:marTop w:val="0"/>
      <w:marBottom w:val="0"/>
      <w:divBdr>
        <w:top w:val="none" w:sz="0" w:space="0" w:color="auto"/>
        <w:left w:val="none" w:sz="0" w:space="0" w:color="auto"/>
        <w:bottom w:val="none" w:sz="0" w:space="0" w:color="auto"/>
        <w:right w:val="none" w:sz="0" w:space="0" w:color="auto"/>
      </w:divBdr>
    </w:div>
    <w:div w:id="1574923913">
      <w:bodyDiv w:val="1"/>
      <w:marLeft w:val="0"/>
      <w:marRight w:val="0"/>
      <w:marTop w:val="0"/>
      <w:marBottom w:val="0"/>
      <w:divBdr>
        <w:top w:val="none" w:sz="0" w:space="0" w:color="auto"/>
        <w:left w:val="none" w:sz="0" w:space="0" w:color="auto"/>
        <w:bottom w:val="none" w:sz="0" w:space="0" w:color="auto"/>
        <w:right w:val="none" w:sz="0" w:space="0" w:color="auto"/>
      </w:divBdr>
    </w:div>
    <w:div w:id="1586374603">
      <w:bodyDiv w:val="1"/>
      <w:marLeft w:val="0"/>
      <w:marRight w:val="0"/>
      <w:marTop w:val="0"/>
      <w:marBottom w:val="0"/>
      <w:divBdr>
        <w:top w:val="none" w:sz="0" w:space="0" w:color="auto"/>
        <w:left w:val="none" w:sz="0" w:space="0" w:color="auto"/>
        <w:bottom w:val="none" w:sz="0" w:space="0" w:color="auto"/>
        <w:right w:val="none" w:sz="0" w:space="0" w:color="auto"/>
      </w:divBdr>
    </w:div>
    <w:div w:id="1633485001">
      <w:bodyDiv w:val="1"/>
      <w:marLeft w:val="0"/>
      <w:marRight w:val="0"/>
      <w:marTop w:val="0"/>
      <w:marBottom w:val="0"/>
      <w:divBdr>
        <w:top w:val="none" w:sz="0" w:space="0" w:color="auto"/>
        <w:left w:val="none" w:sz="0" w:space="0" w:color="auto"/>
        <w:bottom w:val="none" w:sz="0" w:space="0" w:color="auto"/>
        <w:right w:val="none" w:sz="0" w:space="0" w:color="auto"/>
      </w:divBdr>
    </w:div>
    <w:div w:id="1657537093">
      <w:bodyDiv w:val="1"/>
      <w:marLeft w:val="0"/>
      <w:marRight w:val="0"/>
      <w:marTop w:val="0"/>
      <w:marBottom w:val="0"/>
      <w:divBdr>
        <w:top w:val="none" w:sz="0" w:space="0" w:color="auto"/>
        <w:left w:val="none" w:sz="0" w:space="0" w:color="auto"/>
        <w:bottom w:val="none" w:sz="0" w:space="0" w:color="auto"/>
        <w:right w:val="none" w:sz="0" w:space="0" w:color="auto"/>
      </w:divBdr>
    </w:div>
    <w:div w:id="1661107629">
      <w:bodyDiv w:val="1"/>
      <w:marLeft w:val="0"/>
      <w:marRight w:val="0"/>
      <w:marTop w:val="0"/>
      <w:marBottom w:val="0"/>
      <w:divBdr>
        <w:top w:val="none" w:sz="0" w:space="0" w:color="auto"/>
        <w:left w:val="none" w:sz="0" w:space="0" w:color="auto"/>
        <w:bottom w:val="none" w:sz="0" w:space="0" w:color="auto"/>
        <w:right w:val="none" w:sz="0" w:space="0" w:color="auto"/>
      </w:divBdr>
    </w:div>
    <w:div w:id="1694917731">
      <w:bodyDiv w:val="1"/>
      <w:marLeft w:val="0"/>
      <w:marRight w:val="0"/>
      <w:marTop w:val="0"/>
      <w:marBottom w:val="0"/>
      <w:divBdr>
        <w:top w:val="none" w:sz="0" w:space="0" w:color="auto"/>
        <w:left w:val="none" w:sz="0" w:space="0" w:color="auto"/>
        <w:bottom w:val="none" w:sz="0" w:space="0" w:color="auto"/>
        <w:right w:val="none" w:sz="0" w:space="0" w:color="auto"/>
      </w:divBdr>
    </w:div>
    <w:div w:id="1760101661">
      <w:bodyDiv w:val="1"/>
      <w:marLeft w:val="0"/>
      <w:marRight w:val="0"/>
      <w:marTop w:val="0"/>
      <w:marBottom w:val="0"/>
      <w:divBdr>
        <w:top w:val="none" w:sz="0" w:space="0" w:color="auto"/>
        <w:left w:val="none" w:sz="0" w:space="0" w:color="auto"/>
        <w:bottom w:val="none" w:sz="0" w:space="0" w:color="auto"/>
        <w:right w:val="none" w:sz="0" w:space="0" w:color="auto"/>
      </w:divBdr>
    </w:div>
    <w:div w:id="1765301400">
      <w:bodyDiv w:val="1"/>
      <w:marLeft w:val="0"/>
      <w:marRight w:val="0"/>
      <w:marTop w:val="0"/>
      <w:marBottom w:val="0"/>
      <w:divBdr>
        <w:top w:val="none" w:sz="0" w:space="0" w:color="auto"/>
        <w:left w:val="none" w:sz="0" w:space="0" w:color="auto"/>
        <w:bottom w:val="none" w:sz="0" w:space="0" w:color="auto"/>
        <w:right w:val="none" w:sz="0" w:space="0" w:color="auto"/>
      </w:divBdr>
    </w:div>
    <w:div w:id="1774201447">
      <w:bodyDiv w:val="1"/>
      <w:marLeft w:val="0"/>
      <w:marRight w:val="0"/>
      <w:marTop w:val="0"/>
      <w:marBottom w:val="0"/>
      <w:divBdr>
        <w:top w:val="none" w:sz="0" w:space="0" w:color="auto"/>
        <w:left w:val="none" w:sz="0" w:space="0" w:color="auto"/>
        <w:bottom w:val="none" w:sz="0" w:space="0" w:color="auto"/>
        <w:right w:val="none" w:sz="0" w:space="0" w:color="auto"/>
      </w:divBdr>
    </w:div>
    <w:div w:id="1789154381">
      <w:bodyDiv w:val="1"/>
      <w:marLeft w:val="0"/>
      <w:marRight w:val="0"/>
      <w:marTop w:val="0"/>
      <w:marBottom w:val="0"/>
      <w:divBdr>
        <w:top w:val="none" w:sz="0" w:space="0" w:color="auto"/>
        <w:left w:val="none" w:sz="0" w:space="0" w:color="auto"/>
        <w:bottom w:val="none" w:sz="0" w:space="0" w:color="auto"/>
        <w:right w:val="none" w:sz="0" w:space="0" w:color="auto"/>
      </w:divBdr>
      <w:divsChild>
        <w:div w:id="822964868">
          <w:marLeft w:val="0"/>
          <w:marRight w:val="0"/>
          <w:marTop w:val="0"/>
          <w:marBottom w:val="0"/>
          <w:divBdr>
            <w:top w:val="none" w:sz="0" w:space="0" w:color="auto"/>
            <w:left w:val="none" w:sz="0" w:space="0" w:color="auto"/>
            <w:bottom w:val="none" w:sz="0" w:space="0" w:color="auto"/>
            <w:right w:val="none" w:sz="0" w:space="0" w:color="auto"/>
          </w:divBdr>
        </w:div>
      </w:divsChild>
    </w:div>
    <w:div w:id="1852336996">
      <w:bodyDiv w:val="1"/>
      <w:marLeft w:val="0"/>
      <w:marRight w:val="0"/>
      <w:marTop w:val="0"/>
      <w:marBottom w:val="0"/>
      <w:divBdr>
        <w:top w:val="none" w:sz="0" w:space="0" w:color="auto"/>
        <w:left w:val="none" w:sz="0" w:space="0" w:color="auto"/>
        <w:bottom w:val="none" w:sz="0" w:space="0" w:color="auto"/>
        <w:right w:val="none" w:sz="0" w:space="0" w:color="auto"/>
      </w:divBdr>
      <w:divsChild>
        <w:div w:id="1966041175">
          <w:marLeft w:val="0"/>
          <w:marRight w:val="0"/>
          <w:marTop w:val="0"/>
          <w:marBottom w:val="0"/>
          <w:divBdr>
            <w:top w:val="none" w:sz="0" w:space="0" w:color="auto"/>
            <w:left w:val="none" w:sz="0" w:space="0" w:color="auto"/>
            <w:bottom w:val="none" w:sz="0" w:space="0" w:color="auto"/>
            <w:right w:val="none" w:sz="0" w:space="0" w:color="auto"/>
          </w:divBdr>
        </w:div>
        <w:div w:id="1741320313">
          <w:marLeft w:val="0"/>
          <w:marRight w:val="0"/>
          <w:marTop w:val="0"/>
          <w:marBottom w:val="0"/>
          <w:divBdr>
            <w:top w:val="none" w:sz="0" w:space="0" w:color="auto"/>
            <w:left w:val="none" w:sz="0" w:space="0" w:color="auto"/>
            <w:bottom w:val="none" w:sz="0" w:space="0" w:color="auto"/>
            <w:right w:val="none" w:sz="0" w:space="0" w:color="auto"/>
          </w:divBdr>
        </w:div>
      </w:divsChild>
    </w:div>
    <w:div w:id="1858733590">
      <w:bodyDiv w:val="1"/>
      <w:marLeft w:val="0"/>
      <w:marRight w:val="0"/>
      <w:marTop w:val="0"/>
      <w:marBottom w:val="0"/>
      <w:divBdr>
        <w:top w:val="none" w:sz="0" w:space="0" w:color="auto"/>
        <w:left w:val="none" w:sz="0" w:space="0" w:color="auto"/>
        <w:bottom w:val="none" w:sz="0" w:space="0" w:color="auto"/>
        <w:right w:val="none" w:sz="0" w:space="0" w:color="auto"/>
      </w:divBdr>
    </w:div>
    <w:div w:id="1871146711">
      <w:bodyDiv w:val="1"/>
      <w:marLeft w:val="0"/>
      <w:marRight w:val="0"/>
      <w:marTop w:val="0"/>
      <w:marBottom w:val="0"/>
      <w:divBdr>
        <w:top w:val="none" w:sz="0" w:space="0" w:color="auto"/>
        <w:left w:val="none" w:sz="0" w:space="0" w:color="auto"/>
        <w:bottom w:val="none" w:sz="0" w:space="0" w:color="auto"/>
        <w:right w:val="none" w:sz="0" w:space="0" w:color="auto"/>
      </w:divBdr>
    </w:div>
    <w:div w:id="1873032995">
      <w:bodyDiv w:val="1"/>
      <w:marLeft w:val="0"/>
      <w:marRight w:val="0"/>
      <w:marTop w:val="0"/>
      <w:marBottom w:val="0"/>
      <w:divBdr>
        <w:top w:val="none" w:sz="0" w:space="0" w:color="auto"/>
        <w:left w:val="none" w:sz="0" w:space="0" w:color="auto"/>
        <w:bottom w:val="none" w:sz="0" w:space="0" w:color="auto"/>
        <w:right w:val="none" w:sz="0" w:space="0" w:color="auto"/>
      </w:divBdr>
      <w:divsChild>
        <w:div w:id="2027827350">
          <w:marLeft w:val="0"/>
          <w:marRight w:val="0"/>
          <w:marTop w:val="0"/>
          <w:marBottom w:val="0"/>
          <w:divBdr>
            <w:top w:val="none" w:sz="0" w:space="0" w:color="auto"/>
            <w:left w:val="none" w:sz="0" w:space="0" w:color="auto"/>
            <w:bottom w:val="none" w:sz="0" w:space="0" w:color="auto"/>
            <w:right w:val="none" w:sz="0" w:space="0" w:color="auto"/>
          </w:divBdr>
        </w:div>
        <w:div w:id="27729928">
          <w:marLeft w:val="0"/>
          <w:marRight w:val="0"/>
          <w:marTop w:val="0"/>
          <w:marBottom w:val="0"/>
          <w:divBdr>
            <w:top w:val="none" w:sz="0" w:space="0" w:color="auto"/>
            <w:left w:val="none" w:sz="0" w:space="0" w:color="auto"/>
            <w:bottom w:val="none" w:sz="0" w:space="0" w:color="auto"/>
            <w:right w:val="none" w:sz="0" w:space="0" w:color="auto"/>
          </w:divBdr>
        </w:div>
        <w:div w:id="1494296562">
          <w:marLeft w:val="0"/>
          <w:marRight w:val="0"/>
          <w:marTop w:val="0"/>
          <w:marBottom w:val="0"/>
          <w:divBdr>
            <w:top w:val="none" w:sz="0" w:space="0" w:color="auto"/>
            <w:left w:val="none" w:sz="0" w:space="0" w:color="auto"/>
            <w:bottom w:val="none" w:sz="0" w:space="0" w:color="auto"/>
            <w:right w:val="none" w:sz="0" w:space="0" w:color="auto"/>
          </w:divBdr>
        </w:div>
      </w:divsChild>
    </w:div>
    <w:div w:id="1939291698">
      <w:bodyDiv w:val="1"/>
      <w:marLeft w:val="0"/>
      <w:marRight w:val="0"/>
      <w:marTop w:val="0"/>
      <w:marBottom w:val="0"/>
      <w:divBdr>
        <w:top w:val="none" w:sz="0" w:space="0" w:color="auto"/>
        <w:left w:val="none" w:sz="0" w:space="0" w:color="auto"/>
        <w:bottom w:val="none" w:sz="0" w:space="0" w:color="auto"/>
        <w:right w:val="none" w:sz="0" w:space="0" w:color="auto"/>
      </w:divBdr>
    </w:div>
    <w:div w:id="1977837599">
      <w:bodyDiv w:val="1"/>
      <w:marLeft w:val="0"/>
      <w:marRight w:val="0"/>
      <w:marTop w:val="0"/>
      <w:marBottom w:val="0"/>
      <w:divBdr>
        <w:top w:val="none" w:sz="0" w:space="0" w:color="auto"/>
        <w:left w:val="none" w:sz="0" w:space="0" w:color="auto"/>
        <w:bottom w:val="none" w:sz="0" w:space="0" w:color="auto"/>
        <w:right w:val="none" w:sz="0" w:space="0" w:color="auto"/>
      </w:divBdr>
      <w:divsChild>
        <w:div w:id="653142746">
          <w:marLeft w:val="0"/>
          <w:marRight w:val="0"/>
          <w:marTop w:val="0"/>
          <w:marBottom w:val="0"/>
          <w:divBdr>
            <w:top w:val="none" w:sz="0" w:space="0" w:color="auto"/>
            <w:left w:val="none" w:sz="0" w:space="0" w:color="auto"/>
            <w:bottom w:val="none" w:sz="0" w:space="0" w:color="auto"/>
            <w:right w:val="none" w:sz="0" w:space="0" w:color="auto"/>
          </w:divBdr>
        </w:div>
        <w:div w:id="819536232">
          <w:marLeft w:val="0"/>
          <w:marRight w:val="0"/>
          <w:marTop w:val="0"/>
          <w:marBottom w:val="0"/>
          <w:divBdr>
            <w:top w:val="none" w:sz="0" w:space="0" w:color="auto"/>
            <w:left w:val="none" w:sz="0" w:space="0" w:color="auto"/>
            <w:bottom w:val="none" w:sz="0" w:space="0" w:color="auto"/>
            <w:right w:val="none" w:sz="0" w:space="0" w:color="auto"/>
          </w:divBdr>
        </w:div>
      </w:divsChild>
    </w:div>
    <w:div w:id="2016569745">
      <w:bodyDiv w:val="1"/>
      <w:marLeft w:val="0"/>
      <w:marRight w:val="0"/>
      <w:marTop w:val="0"/>
      <w:marBottom w:val="0"/>
      <w:divBdr>
        <w:top w:val="none" w:sz="0" w:space="0" w:color="auto"/>
        <w:left w:val="none" w:sz="0" w:space="0" w:color="auto"/>
        <w:bottom w:val="none" w:sz="0" w:space="0" w:color="auto"/>
        <w:right w:val="none" w:sz="0" w:space="0" w:color="auto"/>
      </w:divBdr>
    </w:div>
    <w:div w:id="2053142478">
      <w:bodyDiv w:val="1"/>
      <w:marLeft w:val="0"/>
      <w:marRight w:val="0"/>
      <w:marTop w:val="0"/>
      <w:marBottom w:val="0"/>
      <w:divBdr>
        <w:top w:val="none" w:sz="0" w:space="0" w:color="auto"/>
        <w:left w:val="none" w:sz="0" w:space="0" w:color="auto"/>
        <w:bottom w:val="none" w:sz="0" w:space="0" w:color="auto"/>
        <w:right w:val="none" w:sz="0" w:space="0" w:color="auto"/>
      </w:divBdr>
      <w:divsChild>
        <w:div w:id="339743642">
          <w:marLeft w:val="0"/>
          <w:marRight w:val="0"/>
          <w:marTop w:val="0"/>
          <w:marBottom w:val="0"/>
          <w:divBdr>
            <w:top w:val="none" w:sz="0" w:space="0" w:color="auto"/>
            <w:left w:val="none" w:sz="0" w:space="0" w:color="auto"/>
            <w:bottom w:val="none" w:sz="0" w:space="0" w:color="auto"/>
            <w:right w:val="none" w:sz="0" w:space="0" w:color="auto"/>
          </w:divBdr>
          <w:divsChild>
            <w:div w:id="7002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8591">
      <w:bodyDiv w:val="1"/>
      <w:marLeft w:val="0"/>
      <w:marRight w:val="0"/>
      <w:marTop w:val="0"/>
      <w:marBottom w:val="0"/>
      <w:divBdr>
        <w:top w:val="none" w:sz="0" w:space="0" w:color="auto"/>
        <w:left w:val="none" w:sz="0" w:space="0" w:color="auto"/>
        <w:bottom w:val="none" w:sz="0" w:space="0" w:color="auto"/>
        <w:right w:val="none" w:sz="0" w:space="0" w:color="auto"/>
      </w:divBdr>
    </w:div>
    <w:div w:id="2104034043">
      <w:bodyDiv w:val="1"/>
      <w:marLeft w:val="0"/>
      <w:marRight w:val="0"/>
      <w:marTop w:val="0"/>
      <w:marBottom w:val="0"/>
      <w:divBdr>
        <w:top w:val="none" w:sz="0" w:space="0" w:color="auto"/>
        <w:left w:val="none" w:sz="0" w:space="0" w:color="auto"/>
        <w:bottom w:val="none" w:sz="0" w:space="0" w:color="auto"/>
        <w:right w:val="none" w:sz="0" w:space="0" w:color="auto"/>
      </w:divBdr>
    </w:div>
    <w:div w:id="2112777259">
      <w:bodyDiv w:val="1"/>
      <w:marLeft w:val="0"/>
      <w:marRight w:val="0"/>
      <w:marTop w:val="0"/>
      <w:marBottom w:val="0"/>
      <w:divBdr>
        <w:top w:val="none" w:sz="0" w:space="0" w:color="auto"/>
        <w:left w:val="none" w:sz="0" w:space="0" w:color="auto"/>
        <w:bottom w:val="none" w:sz="0" w:space="0" w:color="auto"/>
        <w:right w:val="none" w:sz="0" w:space="0" w:color="auto"/>
      </w:divBdr>
      <w:divsChild>
        <w:div w:id="1220632853">
          <w:marLeft w:val="0"/>
          <w:marRight w:val="0"/>
          <w:marTop w:val="0"/>
          <w:marBottom w:val="0"/>
          <w:divBdr>
            <w:top w:val="none" w:sz="0" w:space="0" w:color="auto"/>
            <w:left w:val="none" w:sz="0" w:space="0" w:color="auto"/>
            <w:bottom w:val="none" w:sz="0" w:space="0" w:color="auto"/>
            <w:right w:val="none" w:sz="0" w:space="0" w:color="auto"/>
          </w:divBdr>
        </w:div>
      </w:divsChild>
    </w:div>
    <w:div w:id="2120710016">
      <w:bodyDiv w:val="1"/>
      <w:marLeft w:val="0"/>
      <w:marRight w:val="0"/>
      <w:marTop w:val="0"/>
      <w:marBottom w:val="0"/>
      <w:divBdr>
        <w:top w:val="none" w:sz="0" w:space="0" w:color="auto"/>
        <w:left w:val="none" w:sz="0" w:space="0" w:color="auto"/>
        <w:bottom w:val="none" w:sz="0" w:space="0" w:color="auto"/>
        <w:right w:val="none" w:sz="0" w:space="0" w:color="auto"/>
      </w:divBdr>
    </w:div>
    <w:div w:id="2121413098">
      <w:bodyDiv w:val="1"/>
      <w:marLeft w:val="0"/>
      <w:marRight w:val="0"/>
      <w:marTop w:val="0"/>
      <w:marBottom w:val="0"/>
      <w:divBdr>
        <w:top w:val="none" w:sz="0" w:space="0" w:color="auto"/>
        <w:left w:val="none" w:sz="0" w:space="0" w:color="auto"/>
        <w:bottom w:val="none" w:sz="0" w:space="0" w:color="auto"/>
        <w:right w:val="none" w:sz="0" w:space="0" w:color="auto"/>
      </w:divBdr>
      <w:divsChild>
        <w:div w:id="994531487">
          <w:marLeft w:val="0"/>
          <w:marRight w:val="0"/>
          <w:marTop w:val="0"/>
          <w:marBottom w:val="0"/>
          <w:divBdr>
            <w:top w:val="none" w:sz="0" w:space="0" w:color="auto"/>
            <w:left w:val="none" w:sz="0" w:space="0" w:color="auto"/>
            <w:bottom w:val="none" w:sz="0" w:space="0" w:color="auto"/>
            <w:right w:val="none" w:sz="0" w:space="0" w:color="auto"/>
          </w:divBdr>
          <w:divsChild>
            <w:div w:id="42330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5679">
      <w:bodyDiv w:val="1"/>
      <w:marLeft w:val="0"/>
      <w:marRight w:val="0"/>
      <w:marTop w:val="0"/>
      <w:marBottom w:val="0"/>
      <w:divBdr>
        <w:top w:val="none" w:sz="0" w:space="0" w:color="auto"/>
        <w:left w:val="none" w:sz="0" w:space="0" w:color="auto"/>
        <w:bottom w:val="none" w:sz="0" w:space="0" w:color="auto"/>
        <w:right w:val="none" w:sz="0" w:space="0" w:color="auto"/>
      </w:divBdr>
    </w:div>
    <w:div w:id="2143302229">
      <w:bodyDiv w:val="1"/>
      <w:marLeft w:val="0"/>
      <w:marRight w:val="0"/>
      <w:marTop w:val="0"/>
      <w:marBottom w:val="0"/>
      <w:divBdr>
        <w:top w:val="none" w:sz="0" w:space="0" w:color="auto"/>
        <w:left w:val="none" w:sz="0" w:space="0" w:color="auto"/>
        <w:bottom w:val="none" w:sz="0" w:space="0" w:color="auto"/>
        <w:right w:val="none" w:sz="0" w:space="0" w:color="auto"/>
      </w:divBdr>
      <w:divsChild>
        <w:div w:id="2110470581">
          <w:marLeft w:val="0"/>
          <w:marRight w:val="0"/>
          <w:marTop w:val="0"/>
          <w:marBottom w:val="0"/>
          <w:divBdr>
            <w:top w:val="none" w:sz="0" w:space="0" w:color="auto"/>
            <w:left w:val="none" w:sz="0" w:space="0" w:color="auto"/>
            <w:bottom w:val="none" w:sz="0" w:space="0" w:color="auto"/>
            <w:right w:val="none" w:sz="0" w:space="0" w:color="auto"/>
          </w:divBdr>
          <w:divsChild>
            <w:div w:id="131472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eimas.lrs.lt/portal/legalAct/lt/TAD/TAIS.17485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alina.zagrebneviene@sam.lt" TargetMode="External"/><Relationship Id="rId4" Type="http://schemas.openxmlformats.org/officeDocument/2006/relationships/settings" Target="settings.xml"/><Relationship Id="rId9" Type="http://schemas.openxmlformats.org/officeDocument/2006/relationships/hyperlink" Target="mailto:vardas.pavarde@sam.lt"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http://www.sam.lt"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ginovic\Local%20Settings\Temporary%20Internet%20Files\OLK63\SAM_blankas_vieti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17EB7-EEB2-4B45-8E89-A10161092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SAM_blankas_vietinis</Template>
  <TotalTime>0</TotalTime>
  <Pages>3</Pages>
  <Words>6229</Words>
  <Characters>3551</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Sveikatos apsaugos ministerija</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Loginovič</dc:creator>
  <cp:lastModifiedBy>Giedrė Namajūnaitė</cp:lastModifiedBy>
  <cp:revision>4</cp:revision>
  <cp:lastPrinted>2020-04-30T09:54:00Z</cp:lastPrinted>
  <dcterms:created xsi:type="dcterms:W3CDTF">2021-10-21T08:14:00Z</dcterms:created>
  <dcterms:modified xsi:type="dcterms:W3CDTF">2021-10-21T08:14:00Z</dcterms:modified>
</cp:coreProperties>
</file>